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430C" w:rsidRPr="000D6A44" w:rsidRDefault="00E0430C" w:rsidP="0046715D">
      <w:pPr>
        <w:tabs>
          <w:tab w:val="left" w:pos="1586"/>
        </w:tabs>
        <w:spacing w:line="240" w:lineRule="auto"/>
        <w:jc w:val="center"/>
        <w:rPr>
          <w:rFonts w:asciiTheme="majorBidi" w:hAnsiTheme="majorBidi" w:cstheme="majorBidi" w:hint="cs"/>
          <w:b/>
          <w:bCs/>
          <w:sz w:val="56"/>
          <w:szCs w:val="56"/>
          <w:rtl/>
          <w:lang w:bidi="ar-IQ"/>
        </w:rPr>
      </w:pPr>
      <w:bookmarkStart w:id="0" w:name="_GoBack"/>
      <w:bookmarkEnd w:id="0"/>
    </w:p>
    <w:p w:rsidR="00E0430C" w:rsidRPr="000D6A44" w:rsidRDefault="00E0430C" w:rsidP="0046715D">
      <w:pPr>
        <w:tabs>
          <w:tab w:val="left" w:pos="1586"/>
        </w:tabs>
        <w:spacing w:line="240" w:lineRule="auto"/>
        <w:jc w:val="center"/>
        <w:rPr>
          <w:rFonts w:asciiTheme="majorBidi" w:hAnsiTheme="majorBidi" w:cstheme="majorBidi"/>
          <w:b/>
          <w:bCs/>
          <w:sz w:val="56"/>
          <w:szCs w:val="56"/>
          <w:rtl/>
          <w:lang w:bidi="ar-IQ"/>
        </w:rPr>
      </w:pPr>
    </w:p>
    <w:p w:rsidR="00E0430C" w:rsidRPr="000D6A44" w:rsidRDefault="00E0430C" w:rsidP="0046715D">
      <w:pPr>
        <w:tabs>
          <w:tab w:val="left" w:pos="1586"/>
        </w:tabs>
        <w:spacing w:line="240" w:lineRule="auto"/>
        <w:jc w:val="center"/>
        <w:rPr>
          <w:rFonts w:asciiTheme="majorBidi" w:hAnsiTheme="majorBidi" w:cstheme="majorBidi"/>
          <w:b/>
          <w:bCs/>
          <w:sz w:val="56"/>
          <w:szCs w:val="56"/>
          <w:rtl/>
          <w:lang w:bidi="ar-IQ"/>
        </w:rPr>
      </w:pPr>
    </w:p>
    <w:p w:rsidR="00E0430C" w:rsidRPr="000D6A44" w:rsidRDefault="00E0430C" w:rsidP="0046715D">
      <w:pPr>
        <w:tabs>
          <w:tab w:val="left" w:pos="1586"/>
        </w:tabs>
        <w:spacing w:line="240" w:lineRule="auto"/>
        <w:jc w:val="center"/>
        <w:rPr>
          <w:rFonts w:asciiTheme="majorBidi" w:hAnsiTheme="majorBidi" w:cstheme="majorBidi"/>
          <w:b/>
          <w:bCs/>
          <w:sz w:val="56"/>
          <w:szCs w:val="56"/>
          <w:rtl/>
          <w:lang w:bidi="ar-IQ"/>
        </w:rPr>
      </w:pPr>
    </w:p>
    <w:p w:rsidR="00E0430C" w:rsidRPr="000D6A44" w:rsidRDefault="00E0430C" w:rsidP="0046715D">
      <w:pPr>
        <w:tabs>
          <w:tab w:val="left" w:pos="1586"/>
        </w:tabs>
        <w:spacing w:line="240" w:lineRule="auto"/>
        <w:jc w:val="center"/>
        <w:rPr>
          <w:rFonts w:asciiTheme="majorBidi" w:hAnsiTheme="majorBidi" w:cstheme="majorBidi"/>
          <w:b/>
          <w:bCs/>
          <w:sz w:val="56"/>
          <w:szCs w:val="56"/>
          <w:rtl/>
          <w:lang w:bidi="ar-IQ"/>
        </w:rPr>
      </w:pPr>
    </w:p>
    <w:p w:rsidR="00E0430C" w:rsidRPr="000D6A44" w:rsidRDefault="00E0430C" w:rsidP="0046715D">
      <w:pPr>
        <w:tabs>
          <w:tab w:val="left" w:pos="1586"/>
        </w:tabs>
        <w:spacing w:line="240" w:lineRule="auto"/>
        <w:jc w:val="center"/>
        <w:rPr>
          <w:rFonts w:asciiTheme="majorBidi" w:hAnsiTheme="majorBidi" w:cstheme="majorBidi"/>
          <w:b/>
          <w:bCs/>
          <w:sz w:val="56"/>
          <w:szCs w:val="56"/>
          <w:rtl/>
          <w:lang w:bidi="ar-IQ"/>
        </w:rPr>
      </w:pPr>
    </w:p>
    <w:p w:rsidR="00E0430C" w:rsidRPr="000D6A44" w:rsidRDefault="00E0430C" w:rsidP="0046715D">
      <w:pPr>
        <w:tabs>
          <w:tab w:val="left" w:pos="1586"/>
        </w:tabs>
        <w:spacing w:line="240" w:lineRule="auto"/>
        <w:jc w:val="center"/>
        <w:rPr>
          <w:rFonts w:asciiTheme="majorBidi" w:hAnsiTheme="majorBidi" w:cstheme="majorBidi"/>
          <w:b/>
          <w:bCs/>
          <w:sz w:val="56"/>
          <w:szCs w:val="56"/>
          <w:rtl/>
          <w:lang w:bidi="ar-IQ"/>
        </w:rPr>
      </w:pPr>
    </w:p>
    <w:p w:rsidR="00E0430C" w:rsidRPr="000D6A44" w:rsidRDefault="00E0430C" w:rsidP="0046715D">
      <w:pPr>
        <w:tabs>
          <w:tab w:val="left" w:pos="1586"/>
        </w:tabs>
        <w:spacing w:line="240" w:lineRule="auto"/>
        <w:jc w:val="center"/>
        <w:rPr>
          <w:rFonts w:asciiTheme="majorBidi" w:hAnsiTheme="majorBidi" w:cstheme="majorBidi"/>
          <w:b/>
          <w:bCs/>
          <w:sz w:val="96"/>
          <w:szCs w:val="96"/>
          <w:rtl/>
          <w:lang w:bidi="ar-IQ"/>
        </w:rPr>
      </w:pPr>
      <w:r w:rsidRPr="000D6A44">
        <w:rPr>
          <w:rFonts w:asciiTheme="majorBidi" w:hAnsiTheme="majorBidi" w:cstheme="majorBidi"/>
          <w:b/>
          <w:bCs/>
          <w:sz w:val="96"/>
          <w:szCs w:val="96"/>
          <w:rtl/>
          <w:lang w:bidi="ar-IQ"/>
        </w:rPr>
        <w:t>المصادر</w:t>
      </w:r>
      <w:r w:rsidRPr="000D6A44">
        <w:rPr>
          <w:rFonts w:asciiTheme="majorBidi" w:hAnsiTheme="majorBidi" w:cstheme="majorBidi" w:hint="cs"/>
          <w:b/>
          <w:bCs/>
          <w:sz w:val="96"/>
          <w:szCs w:val="96"/>
          <w:rtl/>
          <w:lang w:bidi="ar-IQ"/>
        </w:rPr>
        <w:t xml:space="preserve"> والمراجع</w:t>
      </w:r>
    </w:p>
    <w:p w:rsidR="00E0430C" w:rsidRPr="000D6A44" w:rsidRDefault="00E0430C" w:rsidP="0046715D">
      <w:pPr>
        <w:tabs>
          <w:tab w:val="left" w:pos="1586"/>
        </w:tabs>
        <w:spacing w:line="240" w:lineRule="auto"/>
        <w:jc w:val="center"/>
        <w:rPr>
          <w:rFonts w:asciiTheme="majorBidi" w:hAnsiTheme="majorBidi" w:cstheme="majorBidi"/>
          <w:b/>
          <w:bCs/>
          <w:sz w:val="56"/>
          <w:szCs w:val="56"/>
          <w:rtl/>
          <w:lang w:bidi="ar-IQ"/>
        </w:rPr>
      </w:pPr>
    </w:p>
    <w:p w:rsidR="00E0430C" w:rsidRPr="000D6A44" w:rsidRDefault="00E0430C" w:rsidP="0046715D">
      <w:pPr>
        <w:tabs>
          <w:tab w:val="left" w:pos="1586"/>
        </w:tabs>
        <w:spacing w:line="240" w:lineRule="auto"/>
        <w:jc w:val="center"/>
        <w:rPr>
          <w:rFonts w:asciiTheme="majorBidi" w:hAnsiTheme="majorBidi" w:cstheme="majorBidi"/>
          <w:b/>
          <w:bCs/>
          <w:sz w:val="56"/>
          <w:szCs w:val="56"/>
          <w:rtl/>
          <w:lang w:bidi="ar-IQ"/>
        </w:rPr>
      </w:pPr>
    </w:p>
    <w:p w:rsidR="00E0430C" w:rsidRPr="000D6A44" w:rsidRDefault="00E0430C" w:rsidP="00E0430C">
      <w:pPr>
        <w:tabs>
          <w:tab w:val="left" w:pos="1586"/>
          <w:tab w:val="left" w:pos="3276"/>
        </w:tabs>
        <w:spacing w:line="240" w:lineRule="auto"/>
        <w:rPr>
          <w:rFonts w:asciiTheme="majorBidi" w:hAnsiTheme="majorBidi" w:cstheme="majorBidi"/>
          <w:b/>
          <w:bCs/>
          <w:sz w:val="56"/>
          <w:szCs w:val="56"/>
          <w:rtl/>
          <w:lang w:bidi="ar-IQ"/>
        </w:rPr>
      </w:pPr>
      <w:r w:rsidRPr="000D6A44">
        <w:rPr>
          <w:rFonts w:asciiTheme="majorBidi" w:hAnsiTheme="majorBidi" w:cstheme="majorBidi"/>
          <w:b/>
          <w:bCs/>
          <w:sz w:val="56"/>
          <w:szCs w:val="56"/>
          <w:rtl/>
          <w:lang w:bidi="ar-IQ"/>
        </w:rPr>
        <w:tab/>
      </w:r>
      <w:r w:rsidRPr="000D6A44">
        <w:rPr>
          <w:rFonts w:asciiTheme="majorBidi" w:hAnsiTheme="majorBidi" w:cstheme="majorBidi"/>
          <w:b/>
          <w:bCs/>
          <w:sz w:val="56"/>
          <w:szCs w:val="56"/>
          <w:rtl/>
          <w:lang w:bidi="ar-IQ"/>
        </w:rPr>
        <w:tab/>
      </w:r>
    </w:p>
    <w:p w:rsidR="00E0430C" w:rsidRPr="000D6A44" w:rsidRDefault="00E0430C" w:rsidP="0046715D">
      <w:pPr>
        <w:tabs>
          <w:tab w:val="left" w:pos="1586"/>
        </w:tabs>
        <w:spacing w:line="240" w:lineRule="auto"/>
        <w:jc w:val="center"/>
        <w:rPr>
          <w:rFonts w:asciiTheme="majorBidi" w:hAnsiTheme="majorBidi" w:cstheme="majorBidi"/>
          <w:b/>
          <w:bCs/>
          <w:sz w:val="56"/>
          <w:szCs w:val="56"/>
          <w:rtl/>
          <w:lang w:bidi="ar-IQ"/>
        </w:rPr>
      </w:pPr>
    </w:p>
    <w:p w:rsidR="00E0430C" w:rsidRPr="000D6A44" w:rsidRDefault="00E0430C" w:rsidP="0046715D">
      <w:pPr>
        <w:tabs>
          <w:tab w:val="left" w:pos="1586"/>
        </w:tabs>
        <w:spacing w:line="240" w:lineRule="auto"/>
        <w:jc w:val="center"/>
        <w:rPr>
          <w:rFonts w:asciiTheme="majorBidi" w:hAnsiTheme="majorBidi" w:cstheme="majorBidi"/>
          <w:b/>
          <w:bCs/>
          <w:sz w:val="56"/>
          <w:szCs w:val="56"/>
          <w:rtl/>
          <w:lang w:bidi="ar-IQ"/>
        </w:rPr>
      </w:pPr>
    </w:p>
    <w:p w:rsidR="00E0430C" w:rsidRPr="000D6A44" w:rsidRDefault="00E0430C" w:rsidP="0046715D">
      <w:pPr>
        <w:tabs>
          <w:tab w:val="left" w:pos="1586"/>
        </w:tabs>
        <w:spacing w:line="240" w:lineRule="auto"/>
        <w:jc w:val="center"/>
        <w:rPr>
          <w:rFonts w:asciiTheme="majorBidi" w:hAnsiTheme="majorBidi" w:cstheme="majorBidi"/>
          <w:b/>
          <w:bCs/>
          <w:sz w:val="56"/>
          <w:szCs w:val="56"/>
          <w:rtl/>
          <w:lang w:bidi="ar-IQ"/>
        </w:rPr>
      </w:pPr>
    </w:p>
    <w:p w:rsidR="00E0430C" w:rsidRPr="000D6A44" w:rsidRDefault="00E0430C" w:rsidP="0046715D">
      <w:pPr>
        <w:tabs>
          <w:tab w:val="left" w:pos="1586"/>
        </w:tabs>
        <w:spacing w:line="240" w:lineRule="auto"/>
        <w:jc w:val="center"/>
        <w:rPr>
          <w:rFonts w:asciiTheme="majorBidi" w:hAnsiTheme="majorBidi" w:cstheme="majorBidi"/>
          <w:b/>
          <w:bCs/>
          <w:sz w:val="56"/>
          <w:szCs w:val="56"/>
          <w:rtl/>
          <w:lang w:bidi="ar-IQ"/>
        </w:rPr>
      </w:pPr>
    </w:p>
    <w:p w:rsidR="00E0430C" w:rsidRPr="000D6A44" w:rsidRDefault="00E0430C" w:rsidP="0046715D">
      <w:pPr>
        <w:tabs>
          <w:tab w:val="left" w:pos="1586"/>
        </w:tabs>
        <w:spacing w:line="240" w:lineRule="auto"/>
        <w:jc w:val="center"/>
        <w:rPr>
          <w:rFonts w:asciiTheme="majorBidi" w:hAnsiTheme="majorBidi" w:cstheme="majorBidi"/>
          <w:b/>
          <w:bCs/>
          <w:sz w:val="56"/>
          <w:szCs w:val="56"/>
          <w:rtl/>
          <w:lang w:bidi="ar-IQ"/>
        </w:rPr>
      </w:pPr>
    </w:p>
    <w:p w:rsidR="0046715D" w:rsidRPr="000D6A44" w:rsidRDefault="0046715D" w:rsidP="00E0430C">
      <w:pPr>
        <w:tabs>
          <w:tab w:val="left" w:pos="1586"/>
        </w:tabs>
        <w:spacing w:line="240" w:lineRule="auto"/>
        <w:jc w:val="center"/>
        <w:rPr>
          <w:rFonts w:asciiTheme="majorBidi" w:hAnsiTheme="majorBidi" w:cstheme="majorBidi"/>
          <w:b/>
          <w:bCs/>
          <w:sz w:val="56"/>
          <w:szCs w:val="56"/>
          <w:rtl/>
          <w:lang w:bidi="ar-IQ"/>
        </w:rPr>
      </w:pPr>
      <w:r w:rsidRPr="000D6A44">
        <w:rPr>
          <w:rFonts w:asciiTheme="majorBidi" w:hAnsiTheme="majorBidi" w:cstheme="majorBidi"/>
          <w:b/>
          <w:bCs/>
          <w:sz w:val="56"/>
          <w:szCs w:val="56"/>
          <w:rtl/>
          <w:lang w:bidi="ar-IQ"/>
        </w:rPr>
        <w:lastRenderedPageBreak/>
        <w:t>المصادر</w:t>
      </w:r>
      <w:r w:rsidRPr="000D6A44">
        <w:rPr>
          <w:rFonts w:asciiTheme="majorBidi" w:hAnsiTheme="majorBidi" w:cstheme="majorBidi" w:hint="cs"/>
          <w:b/>
          <w:bCs/>
          <w:sz w:val="56"/>
          <w:szCs w:val="56"/>
          <w:rtl/>
          <w:lang w:bidi="ar-IQ"/>
        </w:rPr>
        <w:t xml:space="preserve"> والمراجع العربية </w:t>
      </w:r>
    </w:p>
    <w:p w:rsidR="00AF5529" w:rsidRPr="000D6A44" w:rsidRDefault="00AF5529" w:rsidP="00AF5529">
      <w:pPr>
        <w:pStyle w:val="a4"/>
        <w:numPr>
          <w:ilvl w:val="0"/>
          <w:numId w:val="9"/>
        </w:numPr>
        <w:tabs>
          <w:tab w:val="left" w:pos="816"/>
          <w:tab w:val="left" w:pos="1586"/>
          <w:tab w:val="center" w:pos="4345"/>
        </w:tabs>
        <w:spacing w:line="240" w:lineRule="auto"/>
        <w:jc w:val="both"/>
        <w:rPr>
          <w:rStyle w:val="ab"/>
          <w:rFonts w:asciiTheme="majorBidi" w:hAnsiTheme="majorBidi" w:cstheme="majorBidi"/>
          <w:i w:val="0"/>
          <w:iCs w:val="0"/>
          <w:sz w:val="28"/>
          <w:szCs w:val="28"/>
        </w:rPr>
      </w:pPr>
      <w:r w:rsidRPr="000D6A44">
        <w:rPr>
          <w:rStyle w:val="ab"/>
          <w:rFonts w:asciiTheme="majorBidi" w:hAnsiTheme="majorBidi" w:cstheme="majorBidi"/>
          <w:i w:val="0"/>
          <w:iCs w:val="0"/>
          <w:sz w:val="28"/>
          <w:szCs w:val="28"/>
          <w:rtl/>
        </w:rPr>
        <w:t>القران الكريم</w:t>
      </w:r>
    </w:p>
    <w:p w:rsidR="0046715D" w:rsidRPr="000D6A44" w:rsidRDefault="0046715D" w:rsidP="0046715D">
      <w:pPr>
        <w:pStyle w:val="a4"/>
        <w:numPr>
          <w:ilvl w:val="0"/>
          <w:numId w:val="9"/>
        </w:numPr>
        <w:tabs>
          <w:tab w:val="left" w:pos="1586"/>
        </w:tabs>
        <w:spacing w:line="240" w:lineRule="auto"/>
        <w:rPr>
          <w:rFonts w:asciiTheme="majorBidi" w:hAnsiTheme="majorBidi" w:cstheme="majorBidi"/>
          <w:b/>
          <w:bCs/>
          <w:sz w:val="56"/>
          <w:szCs w:val="56"/>
          <w:lang w:bidi="ar-IQ"/>
        </w:rPr>
      </w:pPr>
      <w:r w:rsidRPr="000D6A44">
        <w:rPr>
          <w:rFonts w:asciiTheme="majorBidi" w:hAnsiTheme="majorBidi" w:cstheme="majorBidi"/>
          <w:sz w:val="28"/>
          <w:szCs w:val="28"/>
          <w:rtl/>
        </w:rPr>
        <w:t xml:space="preserve">إبراهيم عبد الخالق: </w:t>
      </w:r>
      <w:r w:rsidRPr="000D6A44">
        <w:rPr>
          <w:rFonts w:asciiTheme="majorBidi" w:hAnsiTheme="majorBidi" w:cstheme="majorBidi"/>
          <w:b/>
          <w:bCs/>
          <w:sz w:val="28"/>
          <w:szCs w:val="28"/>
          <w:u w:val="single"/>
          <w:rtl/>
        </w:rPr>
        <w:t>ا</w:t>
      </w:r>
      <w:r w:rsidRPr="000D6A44">
        <w:rPr>
          <w:rFonts w:asciiTheme="majorBidi" w:hAnsiTheme="majorBidi" w:cstheme="majorBidi"/>
          <w:sz w:val="28"/>
          <w:szCs w:val="28"/>
          <w:u w:val="single"/>
          <w:rtl/>
        </w:rPr>
        <w:t>لتصاميم التجريبية في الدراسات النفسية والتربوية</w:t>
      </w:r>
      <w:r w:rsidRPr="000D6A44">
        <w:rPr>
          <w:rFonts w:asciiTheme="majorBidi" w:hAnsiTheme="majorBidi" w:cstheme="majorBidi"/>
          <w:sz w:val="28"/>
          <w:szCs w:val="28"/>
          <w:rtl/>
        </w:rPr>
        <w:t xml:space="preserve"> , عمان، دار عمان للنشر، 2001</w:t>
      </w:r>
      <w:r w:rsidRPr="000D6A44">
        <w:rPr>
          <w:rFonts w:asciiTheme="majorBidi" w:hAnsiTheme="majorBidi" w:cstheme="majorBidi" w:hint="cs"/>
          <w:sz w:val="28"/>
          <w:szCs w:val="28"/>
          <w:rtl/>
        </w:rPr>
        <w:t>.</w:t>
      </w:r>
    </w:p>
    <w:p w:rsidR="0046715D" w:rsidRPr="000D6A44" w:rsidRDefault="0046715D" w:rsidP="0046715D">
      <w:pPr>
        <w:pStyle w:val="a4"/>
        <w:numPr>
          <w:ilvl w:val="0"/>
          <w:numId w:val="9"/>
        </w:numPr>
        <w:tabs>
          <w:tab w:val="left" w:pos="1586"/>
        </w:tabs>
        <w:spacing w:line="240" w:lineRule="auto"/>
        <w:rPr>
          <w:rFonts w:asciiTheme="majorBidi" w:hAnsiTheme="majorBidi" w:cstheme="majorBidi"/>
          <w:b/>
          <w:bCs/>
          <w:sz w:val="56"/>
          <w:szCs w:val="56"/>
          <w:lang w:bidi="ar-IQ"/>
        </w:rPr>
      </w:pPr>
      <w:r w:rsidRPr="000D6A44">
        <w:rPr>
          <w:rFonts w:asciiTheme="majorBidi" w:hAnsiTheme="majorBidi" w:cstheme="majorBidi"/>
          <w:sz w:val="28"/>
          <w:szCs w:val="28"/>
          <w:rtl/>
          <w:lang w:bidi="ar-IQ"/>
        </w:rPr>
        <w:t xml:space="preserve">ابراهيم ناصر: </w:t>
      </w:r>
      <w:r w:rsidRPr="000D6A44">
        <w:rPr>
          <w:rFonts w:asciiTheme="majorBidi" w:hAnsiTheme="majorBidi" w:cstheme="majorBidi"/>
          <w:sz w:val="28"/>
          <w:szCs w:val="28"/>
          <w:u w:val="single"/>
          <w:rtl/>
          <w:lang w:bidi="ar-IQ"/>
        </w:rPr>
        <w:t>فلسفات التربية</w:t>
      </w:r>
      <w:r w:rsidRPr="000D6A44">
        <w:rPr>
          <w:rFonts w:asciiTheme="majorBidi" w:hAnsiTheme="majorBidi" w:cstheme="majorBidi"/>
          <w:sz w:val="28"/>
          <w:szCs w:val="28"/>
          <w:rtl/>
          <w:lang w:bidi="ar-IQ"/>
        </w:rPr>
        <w:t xml:space="preserve"> , القاهرة , دار الفكر العربي ,2001</w:t>
      </w:r>
      <w:r w:rsidRPr="000D6A44">
        <w:rPr>
          <w:rFonts w:asciiTheme="majorBidi" w:hAnsiTheme="majorBidi" w:cstheme="majorBidi" w:hint="cs"/>
          <w:sz w:val="28"/>
          <w:szCs w:val="28"/>
          <w:rtl/>
          <w:lang w:bidi="ar-IQ"/>
        </w:rPr>
        <w:t>.</w:t>
      </w:r>
    </w:p>
    <w:p w:rsidR="0046715D" w:rsidRPr="000D6A44" w:rsidRDefault="0046715D" w:rsidP="0046715D">
      <w:pPr>
        <w:pStyle w:val="a4"/>
        <w:numPr>
          <w:ilvl w:val="0"/>
          <w:numId w:val="9"/>
        </w:numPr>
        <w:tabs>
          <w:tab w:val="left" w:pos="1586"/>
        </w:tabs>
        <w:spacing w:line="240" w:lineRule="auto"/>
        <w:rPr>
          <w:rFonts w:asciiTheme="majorBidi" w:hAnsiTheme="majorBidi" w:cstheme="majorBidi"/>
          <w:b/>
          <w:bCs/>
          <w:sz w:val="56"/>
          <w:szCs w:val="56"/>
          <w:lang w:bidi="ar-IQ"/>
        </w:rPr>
      </w:pPr>
      <w:r w:rsidRPr="000D6A44">
        <w:rPr>
          <w:rFonts w:asciiTheme="majorBidi" w:eastAsia="Calibri" w:hAnsiTheme="majorBidi" w:cstheme="majorBidi"/>
          <w:sz w:val="28"/>
          <w:szCs w:val="28"/>
          <w:rtl/>
        </w:rPr>
        <w:t xml:space="preserve">احمد آمين فوزي وطارق محمد بدر الدين؛ </w:t>
      </w:r>
      <w:r w:rsidRPr="000D6A44">
        <w:rPr>
          <w:rFonts w:asciiTheme="majorBidi" w:eastAsia="Calibri" w:hAnsiTheme="majorBidi" w:cstheme="majorBidi"/>
          <w:sz w:val="28"/>
          <w:szCs w:val="28"/>
          <w:u w:val="single"/>
          <w:rtl/>
        </w:rPr>
        <w:t>سيكولوجية الفريق الرياضي</w:t>
      </w:r>
      <w:r w:rsidRPr="000D6A44">
        <w:rPr>
          <w:rFonts w:asciiTheme="majorBidi" w:eastAsia="Calibri" w:hAnsiTheme="majorBidi" w:cstheme="majorBidi"/>
          <w:sz w:val="28"/>
          <w:szCs w:val="28"/>
          <w:rtl/>
        </w:rPr>
        <w:t>: (القاهرة، دار الفكر العربي، 2001)</w:t>
      </w:r>
      <w:r w:rsidRPr="000D6A44">
        <w:rPr>
          <w:rFonts w:asciiTheme="majorBidi" w:eastAsia="Calibri" w:hAnsiTheme="majorBidi" w:cstheme="majorBidi" w:hint="cs"/>
          <w:sz w:val="28"/>
          <w:szCs w:val="28"/>
          <w:rtl/>
        </w:rPr>
        <w:t>.</w:t>
      </w:r>
    </w:p>
    <w:p w:rsidR="0046715D" w:rsidRPr="000D6A44" w:rsidRDefault="0046715D" w:rsidP="0046715D">
      <w:pPr>
        <w:pStyle w:val="a4"/>
        <w:numPr>
          <w:ilvl w:val="0"/>
          <w:numId w:val="9"/>
        </w:numPr>
        <w:tabs>
          <w:tab w:val="left" w:pos="1586"/>
        </w:tabs>
        <w:spacing w:line="240" w:lineRule="auto"/>
        <w:rPr>
          <w:rFonts w:asciiTheme="majorBidi" w:hAnsiTheme="majorBidi" w:cstheme="majorBidi"/>
          <w:b/>
          <w:bCs/>
          <w:sz w:val="56"/>
          <w:szCs w:val="56"/>
          <w:lang w:bidi="ar-IQ"/>
        </w:rPr>
      </w:pPr>
      <w:r w:rsidRPr="000D6A44">
        <w:rPr>
          <w:rFonts w:asciiTheme="majorBidi" w:eastAsia="Times New Roman" w:hAnsiTheme="majorBidi" w:cstheme="majorBidi"/>
          <w:sz w:val="28"/>
          <w:szCs w:val="28"/>
          <w:rtl/>
        </w:rPr>
        <w:t>احمد عبد الامير: اثر تمارين مقترحة في تطوير الادراك الحس حركي بالكرة لبعض المهارات الاساسية للاعبي كرة القدم الناشئين، بحث منشور في مجلة القادسية لعلوم التربية الرياضية، المجلد الثامن، العدد الثالث، 2008</w:t>
      </w:r>
      <w:r w:rsidRPr="000D6A44">
        <w:rPr>
          <w:rFonts w:asciiTheme="majorBidi" w:eastAsia="Times New Roman" w:hAnsiTheme="majorBidi" w:cstheme="majorBidi" w:hint="cs"/>
          <w:sz w:val="28"/>
          <w:szCs w:val="28"/>
          <w:rtl/>
        </w:rPr>
        <w:t>.</w:t>
      </w:r>
    </w:p>
    <w:p w:rsidR="0046715D" w:rsidRPr="000D6A44" w:rsidRDefault="0046715D" w:rsidP="0046715D">
      <w:pPr>
        <w:pStyle w:val="a4"/>
        <w:numPr>
          <w:ilvl w:val="0"/>
          <w:numId w:val="9"/>
        </w:numPr>
        <w:tabs>
          <w:tab w:val="left" w:pos="1586"/>
        </w:tabs>
        <w:spacing w:line="240" w:lineRule="auto"/>
        <w:rPr>
          <w:rFonts w:asciiTheme="majorBidi" w:hAnsiTheme="majorBidi" w:cstheme="majorBidi"/>
          <w:b/>
          <w:bCs/>
          <w:sz w:val="56"/>
          <w:szCs w:val="56"/>
          <w:lang w:bidi="ar-IQ"/>
        </w:rPr>
      </w:pPr>
      <w:r w:rsidRPr="000D6A44">
        <w:rPr>
          <w:rFonts w:asciiTheme="majorBidi" w:eastAsiaTheme="minorEastAsia" w:hAnsiTheme="majorBidi" w:cstheme="majorBidi"/>
          <w:sz w:val="28"/>
          <w:szCs w:val="28"/>
          <w:rtl/>
        </w:rPr>
        <w:t>احمد عزت راجح :</w:t>
      </w:r>
      <w:r w:rsidRPr="000D6A44">
        <w:rPr>
          <w:rFonts w:asciiTheme="majorBidi" w:eastAsiaTheme="minorEastAsia" w:hAnsiTheme="majorBidi" w:cstheme="majorBidi"/>
          <w:sz w:val="28"/>
          <w:szCs w:val="28"/>
          <w:u w:val="single"/>
          <w:rtl/>
        </w:rPr>
        <w:t>أصول علم النفس</w:t>
      </w:r>
      <w:r w:rsidRPr="000D6A44">
        <w:rPr>
          <w:rFonts w:asciiTheme="majorBidi" w:eastAsiaTheme="minorEastAsia" w:hAnsiTheme="majorBidi" w:cstheme="majorBidi"/>
          <w:sz w:val="28"/>
          <w:szCs w:val="28"/>
          <w:rtl/>
        </w:rPr>
        <w:t>، ط2، القاهرة، دار المعارف، 1979</w:t>
      </w:r>
      <w:r w:rsidRPr="000D6A44">
        <w:rPr>
          <w:rFonts w:asciiTheme="majorBidi" w:eastAsiaTheme="minorEastAsia" w:hAnsiTheme="majorBidi" w:cstheme="majorBidi" w:hint="cs"/>
          <w:sz w:val="28"/>
          <w:szCs w:val="28"/>
          <w:rtl/>
        </w:rPr>
        <w:t>.</w:t>
      </w:r>
    </w:p>
    <w:p w:rsidR="0046715D" w:rsidRPr="000D6A44" w:rsidRDefault="0046715D" w:rsidP="0046715D">
      <w:pPr>
        <w:pStyle w:val="a4"/>
        <w:numPr>
          <w:ilvl w:val="0"/>
          <w:numId w:val="9"/>
        </w:numPr>
        <w:tabs>
          <w:tab w:val="left" w:pos="1586"/>
        </w:tabs>
        <w:spacing w:line="240" w:lineRule="auto"/>
        <w:rPr>
          <w:rFonts w:asciiTheme="majorBidi" w:hAnsiTheme="majorBidi" w:cstheme="majorBidi"/>
          <w:b/>
          <w:bCs/>
          <w:sz w:val="56"/>
          <w:szCs w:val="56"/>
          <w:lang w:bidi="ar-IQ"/>
        </w:rPr>
      </w:pPr>
      <w:r w:rsidRPr="000D6A44">
        <w:rPr>
          <w:rFonts w:asciiTheme="majorBidi" w:eastAsiaTheme="minorEastAsia" w:hAnsiTheme="majorBidi" w:cstheme="majorBidi"/>
          <w:sz w:val="28"/>
          <w:szCs w:val="28"/>
          <w:rtl/>
          <w:lang w:bidi="ar-IQ"/>
        </w:rPr>
        <w:t>ادواردز, هسال ,</w:t>
      </w:r>
      <w:r w:rsidRPr="000D6A44">
        <w:rPr>
          <w:rFonts w:asciiTheme="majorBidi" w:eastAsiaTheme="minorEastAsia" w:hAnsiTheme="majorBidi" w:cstheme="majorBidi"/>
          <w:sz w:val="28"/>
          <w:szCs w:val="28"/>
          <w:u w:val="single"/>
          <w:rtl/>
          <w:lang w:bidi="ar-IQ"/>
        </w:rPr>
        <w:t>الكيمياء الحيوية للخلية وعلم وظائفها</w:t>
      </w:r>
      <w:r w:rsidRPr="000D6A44">
        <w:rPr>
          <w:rFonts w:asciiTheme="majorBidi" w:eastAsiaTheme="minorEastAsia" w:hAnsiTheme="majorBidi" w:cstheme="majorBidi"/>
          <w:sz w:val="28"/>
          <w:szCs w:val="28"/>
          <w:rtl/>
          <w:lang w:bidi="ar-IQ"/>
        </w:rPr>
        <w:t xml:space="preserve"> , (ترجمة الياس بيضون ), منشورات  مجمع اللغة الأردني , 1986 </w:t>
      </w:r>
      <w:r w:rsidRPr="000D6A44">
        <w:rPr>
          <w:rFonts w:asciiTheme="majorBidi" w:eastAsiaTheme="minorEastAsia" w:hAnsiTheme="majorBidi" w:cstheme="majorBidi" w:hint="cs"/>
          <w:sz w:val="28"/>
          <w:szCs w:val="28"/>
          <w:rtl/>
          <w:lang w:bidi="ar-IQ"/>
        </w:rPr>
        <w:t>.</w:t>
      </w:r>
    </w:p>
    <w:p w:rsidR="0046715D" w:rsidRPr="000D6A44" w:rsidRDefault="0046715D" w:rsidP="0046715D">
      <w:pPr>
        <w:pStyle w:val="a4"/>
        <w:numPr>
          <w:ilvl w:val="0"/>
          <w:numId w:val="9"/>
        </w:numPr>
        <w:tabs>
          <w:tab w:val="left" w:pos="1586"/>
        </w:tabs>
        <w:spacing w:line="240" w:lineRule="auto"/>
        <w:rPr>
          <w:rFonts w:asciiTheme="majorBidi" w:hAnsiTheme="majorBidi" w:cstheme="majorBidi"/>
          <w:b/>
          <w:bCs/>
          <w:sz w:val="56"/>
          <w:szCs w:val="56"/>
          <w:lang w:bidi="ar-IQ"/>
        </w:rPr>
      </w:pPr>
      <w:r w:rsidRPr="000D6A44">
        <w:rPr>
          <w:rFonts w:asciiTheme="majorBidi" w:eastAsiaTheme="minorEastAsia" w:hAnsiTheme="majorBidi" w:cstheme="majorBidi"/>
          <w:sz w:val="28"/>
          <w:szCs w:val="28"/>
          <w:rtl/>
        </w:rPr>
        <w:t xml:space="preserve">اندرسون وآخرون : </w:t>
      </w:r>
      <w:r w:rsidRPr="000D6A44">
        <w:rPr>
          <w:rFonts w:asciiTheme="majorBidi" w:eastAsiaTheme="minorEastAsia" w:hAnsiTheme="majorBidi" w:cstheme="majorBidi"/>
          <w:sz w:val="28"/>
          <w:szCs w:val="28"/>
          <w:u w:val="single"/>
          <w:rtl/>
        </w:rPr>
        <w:t xml:space="preserve">العلاج بالليزر على الالم الظهر للعضلة الهيكلية </w:t>
      </w:r>
      <w:r w:rsidRPr="000D6A44">
        <w:rPr>
          <w:rFonts w:asciiTheme="majorBidi" w:eastAsiaTheme="minorEastAsia" w:hAnsiTheme="majorBidi" w:cstheme="majorBidi"/>
          <w:sz w:val="28"/>
          <w:szCs w:val="28"/>
          <w:rtl/>
        </w:rPr>
        <w:t xml:space="preserve"> ، 1999 </w:t>
      </w:r>
      <w:r w:rsidRPr="000D6A44">
        <w:rPr>
          <w:rFonts w:asciiTheme="majorBidi" w:eastAsiaTheme="minorEastAsia" w:hAnsiTheme="majorBidi" w:cstheme="majorBidi" w:hint="cs"/>
          <w:sz w:val="28"/>
          <w:szCs w:val="28"/>
          <w:rtl/>
        </w:rPr>
        <w:t>.</w:t>
      </w:r>
    </w:p>
    <w:p w:rsidR="0046715D" w:rsidRPr="000D6A44" w:rsidRDefault="0046715D" w:rsidP="0046715D">
      <w:pPr>
        <w:pStyle w:val="a4"/>
        <w:numPr>
          <w:ilvl w:val="0"/>
          <w:numId w:val="9"/>
        </w:numPr>
        <w:tabs>
          <w:tab w:val="left" w:pos="1586"/>
        </w:tabs>
        <w:spacing w:line="240" w:lineRule="auto"/>
        <w:rPr>
          <w:rFonts w:asciiTheme="majorBidi" w:hAnsiTheme="majorBidi" w:cstheme="majorBidi"/>
          <w:b/>
          <w:bCs/>
          <w:sz w:val="56"/>
          <w:szCs w:val="56"/>
          <w:lang w:bidi="ar-IQ"/>
        </w:rPr>
      </w:pPr>
      <w:r w:rsidRPr="000D6A44">
        <w:rPr>
          <w:rFonts w:asciiTheme="majorBidi" w:eastAsiaTheme="minorEastAsia" w:hAnsiTheme="majorBidi" w:cstheme="majorBidi"/>
          <w:sz w:val="28"/>
          <w:szCs w:val="28"/>
          <w:rtl/>
        </w:rPr>
        <w:t>انيس الراوي</w:t>
      </w:r>
      <w:r w:rsidRPr="000D6A44">
        <w:rPr>
          <w:rFonts w:asciiTheme="majorBidi" w:eastAsiaTheme="minorEastAsia" w:hAnsiTheme="majorBidi" w:cstheme="majorBidi"/>
          <w:sz w:val="28"/>
          <w:szCs w:val="28"/>
          <w:rtl/>
          <w:lang w:bidi="ar-IQ"/>
        </w:rPr>
        <w:t xml:space="preserve"> ورياض رشيد سلمان : </w:t>
      </w:r>
      <w:r w:rsidRPr="000D6A44">
        <w:rPr>
          <w:rFonts w:asciiTheme="majorBidi" w:eastAsiaTheme="minorEastAsia" w:hAnsiTheme="majorBidi" w:cstheme="majorBidi"/>
          <w:sz w:val="28"/>
          <w:szCs w:val="28"/>
          <w:u w:val="single"/>
          <w:rtl/>
          <w:lang w:bidi="ar-IQ"/>
        </w:rPr>
        <w:t>الايض للفعاليات الحيوية</w:t>
      </w:r>
      <w:r w:rsidRPr="000D6A44">
        <w:rPr>
          <w:rFonts w:asciiTheme="majorBidi" w:eastAsiaTheme="minorEastAsia" w:hAnsiTheme="majorBidi" w:cstheme="majorBidi"/>
          <w:sz w:val="28"/>
          <w:szCs w:val="28"/>
          <w:rtl/>
          <w:lang w:bidi="ar-IQ"/>
        </w:rPr>
        <w:t xml:space="preserve"> , ط1, مطبعة التعليم العالي , بغداد , 1988</w:t>
      </w:r>
      <w:r w:rsidRPr="000D6A44">
        <w:rPr>
          <w:rFonts w:asciiTheme="majorBidi" w:eastAsiaTheme="minorEastAsia" w:hAnsiTheme="majorBidi" w:cstheme="majorBidi" w:hint="cs"/>
          <w:sz w:val="28"/>
          <w:szCs w:val="28"/>
          <w:rtl/>
          <w:lang w:bidi="ar-IQ"/>
        </w:rPr>
        <w:t>.</w:t>
      </w:r>
    </w:p>
    <w:p w:rsidR="0046715D" w:rsidRPr="000D6A44" w:rsidRDefault="0046715D" w:rsidP="0046715D">
      <w:pPr>
        <w:pStyle w:val="a4"/>
        <w:numPr>
          <w:ilvl w:val="0"/>
          <w:numId w:val="9"/>
        </w:numPr>
        <w:tabs>
          <w:tab w:val="left" w:pos="1586"/>
        </w:tabs>
        <w:spacing w:line="240" w:lineRule="auto"/>
        <w:rPr>
          <w:rFonts w:asciiTheme="majorBidi" w:hAnsiTheme="majorBidi" w:cstheme="majorBidi"/>
          <w:b/>
          <w:bCs/>
          <w:sz w:val="56"/>
          <w:szCs w:val="56"/>
          <w:lang w:bidi="ar-IQ"/>
        </w:rPr>
      </w:pPr>
      <w:r w:rsidRPr="000D6A44">
        <w:rPr>
          <w:rFonts w:asciiTheme="majorBidi" w:eastAsia="Calibri" w:hAnsiTheme="majorBidi" w:cstheme="majorBidi"/>
          <w:sz w:val="28"/>
          <w:szCs w:val="28"/>
          <w:rtl/>
        </w:rPr>
        <w:t xml:space="preserve">ايمن ودريع فرج؛ </w:t>
      </w:r>
      <w:r w:rsidRPr="000D6A44">
        <w:rPr>
          <w:rFonts w:asciiTheme="majorBidi" w:eastAsia="Calibri" w:hAnsiTheme="majorBidi" w:cstheme="majorBidi"/>
          <w:sz w:val="28"/>
          <w:szCs w:val="28"/>
          <w:u w:val="single"/>
          <w:rtl/>
        </w:rPr>
        <w:t>خبرات في الألعاب للصغار والكبار</w:t>
      </w:r>
      <w:r w:rsidRPr="000D6A44">
        <w:rPr>
          <w:rFonts w:asciiTheme="majorBidi" w:eastAsia="Calibri" w:hAnsiTheme="majorBidi" w:cstheme="majorBidi"/>
          <w:sz w:val="28"/>
          <w:szCs w:val="28"/>
          <w:rtl/>
        </w:rPr>
        <w:t xml:space="preserve">: (الإسكندرية، منشاة المعارف، 1997 </w:t>
      </w:r>
      <w:r w:rsidRPr="000D6A44">
        <w:rPr>
          <w:rFonts w:asciiTheme="majorBidi" w:eastAsia="Calibri" w:hAnsiTheme="majorBidi" w:cstheme="majorBidi" w:hint="cs"/>
          <w:sz w:val="28"/>
          <w:szCs w:val="28"/>
          <w:rtl/>
        </w:rPr>
        <w:t>.</w:t>
      </w:r>
    </w:p>
    <w:p w:rsidR="0046715D" w:rsidRPr="000D6A44" w:rsidRDefault="0046715D" w:rsidP="0046715D">
      <w:pPr>
        <w:pStyle w:val="a4"/>
        <w:numPr>
          <w:ilvl w:val="0"/>
          <w:numId w:val="9"/>
        </w:numPr>
        <w:tabs>
          <w:tab w:val="left" w:pos="1586"/>
        </w:tabs>
        <w:spacing w:line="240" w:lineRule="auto"/>
        <w:rPr>
          <w:rFonts w:asciiTheme="majorBidi" w:hAnsiTheme="majorBidi" w:cstheme="majorBidi"/>
          <w:b/>
          <w:bCs/>
          <w:sz w:val="56"/>
          <w:szCs w:val="56"/>
          <w:lang w:bidi="ar-IQ"/>
        </w:rPr>
      </w:pPr>
      <w:r w:rsidRPr="000D6A44">
        <w:rPr>
          <w:rFonts w:asciiTheme="majorBidi" w:hAnsiTheme="majorBidi" w:cstheme="majorBidi"/>
          <w:sz w:val="28"/>
          <w:szCs w:val="28"/>
          <w:rtl/>
          <w:lang w:bidi="ar-IQ"/>
        </w:rPr>
        <w:t xml:space="preserve">باسم كامل دلالي , </w:t>
      </w:r>
      <w:r w:rsidRPr="000D6A44">
        <w:rPr>
          <w:rFonts w:asciiTheme="majorBidi" w:hAnsiTheme="majorBidi" w:cstheme="majorBidi"/>
          <w:sz w:val="28"/>
          <w:szCs w:val="28"/>
          <w:u w:val="single"/>
          <w:rtl/>
          <w:lang w:bidi="ar-IQ"/>
        </w:rPr>
        <w:t>فهم الأنزيمات</w:t>
      </w:r>
      <w:r w:rsidRPr="000D6A44">
        <w:rPr>
          <w:rFonts w:asciiTheme="majorBidi" w:hAnsiTheme="majorBidi" w:cstheme="majorBidi"/>
          <w:sz w:val="28"/>
          <w:szCs w:val="28"/>
          <w:rtl/>
          <w:lang w:bidi="ar-IQ"/>
        </w:rPr>
        <w:t xml:space="preserve"> , الموصل , جامعة الموصل ,1983.</w:t>
      </w:r>
    </w:p>
    <w:p w:rsidR="0046715D" w:rsidRPr="000D6A44" w:rsidRDefault="0046715D" w:rsidP="0046715D">
      <w:pPr>
        <w:pStyle w:val="a4"/>
        <w:numPr>
          <w:ilvl w:val="0"/>
          <w:numId w:val="9"/>
        </w:numPr>
        <w:tabs>
          <w:tab w:val="left" w:pos="1586"/>
        </w:tabs>
        <w:spacing w:line="240" w:lineRule="auto"/>
        <w:rPr>
          <w:rFonts w:asciiTheme="majorBidi" w:hAnsiTheme="majorBidi" w:cstheme="majorBidi"/>
          <w:b/>
          <w:bCs/>
          <w:sz w:val="56"/>
          <w:szCs w:val="56"/>
          <w:lang w:bidi="ar-IQ"/>
        </w:rPr>
      </w:pPr>
      <w:r w:rsidRPr="000D6A44">
        <w:rPr>
          <w:rFonts w:asciiTheme="majorBidi" w:eastAsiaTheme="minorEastAsia" w:hAnsiTheme="majorBidi" w:cstheme="majorBidi"/>
          <w:sz w:val="28"/>
          <w:szCs w:val="28"/>
          <w:rtl/>
          <w:lang w:bidi="ar-IQ"/>
        </w:rPr>
        <w:t xml:space="preserve">البرت لينجر , </w:t>
      </w:r>
      <w:r w:rsidRPr="000D6A44">
        <w:rPr>
          <w:rFonts w:asciiTheme="majorBidi" w:eastAsiaTheme="minorEastAsia" w:hAnsiTheme="majorBidi" w:cstheme="majorBidi"/>
          <w:sz w:val="28"/>
          <w:szCs w:val="28"/>
          <w:u w:val="single"/>
          <w:rtl/>
          <w:lang w:bidi="ar-IQ"/>
        </w:rPr>
        <w:t>الوجيز في الكيمياء الحياتية</w:t>
      </w:r>
      <w:r w:rsidRPr="000D6A44">
        <w:rPr>
          <w:rFonts w:asciiTheme="majorBidi" w:eastAsiaTheme="minorEastAsia" w:hAnsiTheme="majorBidi" w:cstheme="majorBidi"/>
          <w:sz w:val="28"/>
          <w:szCs w:val="28"/>
          <w:rtl/>
          <w:lang w:bidi="ar-IQ"/>
        </w:rPr>
        <w:t xml:space="preserve"> ,ترجمة ( قصي عبد القادر واخرون ), الموصل ,مديرية الكتب للطباعة والنشر , 1982 .</w:t>
      </w:r>
    </w:p>
    <w:p w:rsidR="0046715D" w:rsidRPr="000D6A44" w:rsidRDefault="0046715D" w:rsidP="0046715D">
      <w:pPr>
        <w:pStyle w:val="a4"/>
        <w:numPr>
          <w:ilvl w:val="0"/>
          <w:numId w:val="9"/>
        </w:numPr>
        <w:tabs>
          <w:tab w:val="left" w:pos="1586"/>
        </w:tabs>
        <w:spacing w:line="240" w:lineRule="auto"/>
        <w:rPr>
          <w:rFonts w:asciiTheme="majorBidi" w:hAnsiTheme="majorBidi" w:cstheme="majorBidi"/>
          <w:b/>
          <w:bCs/>
          <w:sz w:val="56"/>
          <w:szCs w:val="56"/>
          <w:lang w:bidi="ar-IQ"/>
        </w:rPr>
      </w:pPr>
      <w:r w:rsidRPr="000D6A44">
        <w:rPr>
          <w:rFonts w:asciiTheme="majorBidi" w:hAnsiTheme="majorBidi" w:cstheme="majorBidi"/>
          <w:sz w:val="28"/>
          <w:szCs w:val="28"/>
          <w:rtl/>
        </w:rPr>
        <w:t xml:space="preserve">بروسور وآخرون : </w:t>
      </w:r>
      <w:r w:rsidRPr="000D6A44">
        <w:rPr>
          <w:rFonts w:asciiTheme="majorBidi" w:hAnsiTheme="majorBidi" w:cstheme="majorBidi"/>
          <w:sz w:val="28"/>
          <w:szCs w:val="28"/>
          <w:u w:val="single"/>
          <w:rtl/>
        </w:rPr>
        <w:t xml:space="preserve">ليزر منخفض المستوى لعلاج هشاشة العظام </w:t>
      </w:r>
      <w:r w:rsidRPr="000D6A44">
        <w:rPr>
          <w:rFonts w:asciiTheme="majorBidi" w:hAnsiTheme="majorBidi" w:cstheme="majorBidi"/>
          <w:sz w:val="28"/>
          <w:szCs w:val="28"/>
          <w:rtl/>
        </w:rPr>
        <w:t xml:space="preserve">، مطبعة كوركين ، 2004 </w:t>
      </w:r>
      <w:r w:rsidRPr="000D6A44">
        <w:rPr>
          <w:rFonts w:asciiTheme="majorBidi" w:hAnsiTheme="majorBidi" w:cstheme="majorBidi" w:hint="cs"/>
          <w:sz w:val="28"/>
          <w:szCs w:val="28"/>
          <w:rtl/>
        </w:rPr>
        <w:t>.</w:t>
      </w:r>
    </w:p>
    <w:p w:rsidR="0046715D" w:rsidRPr="000D6A44" w:rsidRDefault="0046715D" w:rsidP="0046715D">
      <w:pPr>
        <w:pStyle w:val="a4"/>
        <w:numPr>
          <w:ilvl w:val="0"/>
          <w:numId w:val="9"/>
        </w:numPr>
        <w:tabs>
          <w:tab w:val="left" w:pos="1586"/>
        </w:tabs>
        <w:spacing w:line="240" w:lineRule="auto"/>
        <w:rPr>
          <w:rFonts w:asciiTheme="majorBidi" w:hAnsiTheme="majorBidi" w:cstheme="majorBidi"/>
          <w:b/>
          <w:bCs/>
          <w:sz w:val="56"/>
          <w:szCs w:val="56"/>
          <w:lang w:bidi="ar-IQ"/>
        </w:rPr>
      </w:pPr>
      <w:r w:rsidRPr="000D6A44">
        <w:rPr>
          <w:rFonts w:asciiTheme="majorBidi" w:eastAsiaTheme="minorEastAsia" w:hAnsiTheme="majorBidi" w:cstheme="majorBidi"/>
          <w:sz w:val="28"/>
          <w:szCs w:val="28"/>
          <w:rtl/>
          <w:lang w:bidi="ar-IQ"/>
        </w:rPr>
        <w:t>بهاء الدين سلامة :</w:t>
      </w:r>
      <w:r w:rsidRPr="000D6A44">
        <w:rPr>
          <w:rFonts w:asciiTheme="majorBidi" w:eastAsiaTheme="minorEastAsia" w:hAnsiTheme="majorBidi" w:cstheme="majorBidi"/>
          <w:sz w:val="28"/>
          <w:szCs w:val="28"/>
          <w:u w:val="single"/>
          <w:rtl/>
          <w:lang w:bidi="ar-IQ"/>
        </w:rPr>
        <w:t>الكيمياء في المجال الرياضي</w:t>
      </w:r>
      <w:r w:rsidRPr="000D6A44">
        <w:rPr>
          <w:rFonts w:asciiTheme="majorBidi" w:eastAsiaTheme="minorEastAsia" w:hAnsiTheme="majorBidi" w:cstheme="majorBidi"/>
          <w:sz w:val="28"/>
          <w:szCs w:val="28"/>
          <w:rtl/>
          <w:lang w:bidi="ar-IQ"/>
        </w:rPr>
        <w:t xml:space="preserve"> , القاهرة , دار الفكر العربي , 1990</w:t>
      </w:r>
      <w:r w:rsidRPr="000D6A44">
        <w:rPr>
          <w:rFonts w:asciiTheme="majorBidi" w:eastAsiaTheme="minorEastAsia" w:hAnsiTheme="majorBidi" w:cstheme="majorBidi" w:hint="cs"/>
          <w:sz w:val="28"/>
          <w:szCs w:val="28"/>
          <w:rtl/>
          <w:lang w:bidi="ar-IQ"/>
        </w:rPr>
        <w:t>.</w:t>
      </w:r>
    </w:p>
    <w:p w:rsidR="0046715D" w:rsidRPr="000D6A44" w:rsidRDefault="0046715D" w:rsidP="0046715D">
      <w:pPr>
        <w:pStyle w:val="a4"/>
        <w:numPr>
          <w:ilvl w:val="0"/>
          <w:numId w:val="9"/>
        </w:numPr>
        <w:tabs>
          <w:tab w:val="left" w:pos="1586"/>
        </w:tabs>
        <w:spacing w:line="240" w:lineRule="auto"/>
        <w:rPr>
          <w:rFonts w:asciiTheme="majorBidi" w:hAnsiTheme="majorBidi" w:cstheme="majorBidi"/>
          <w:b/>
          <w:bCs/>
          <w:sz w:val="56"/>
          <w:szCs w:val="56"/>
          <w:lang w:bidi="ar-IQ"/>
        </w:rPr>
      </w:pPr>
      <w:r w:rsidRPr="000D6A44">
        <w:rPr>
          <w:rFonts w:asciiTheme="majorBidi" w:eastAsiaTheme="minorEastAsia" w:hAnsiTheme="majorBidi" w:cstheme="majorBidi"/>
          <w:sz w:val="28"/>
          <w:szCs w:val="28"/>
          <w:rtl/>
        </w:rPr>
        <w:t xml:space="preserve">جون ر . هولم : </w:t>
      </w:r>
      <w:r w:rsidRPr="000D6A44">
        <w:rPr>
          <w:rFonts w:asciiTheme="majorBidi" w:eastAsiaTheme="minorEastAsia" w:hAnsiTheme="majorBidi" w:cstheme="majorBidi"/>
          <w:sz w:val="28"/>
          <w:szCs w:val="28"/>
          <w:u w:val="single"/>
          <w:rtl/>
        </w:rPr>
        <w:t>اسس الكيمياء العامة والعضوية والحياتية</w:t>
      </w:r>
      <w:r w:rsidRPr="000D6A44">
        <w:rPr>
          <w:rFonts w:asciiTheme="majorBidi" w:eastAsiaTheme="minorEastAsia" w:hAnsiTheme="majorBidi" w:cstheme="majorBidi"/>
          <w:sz w:val="28"/>
          <w:szCs w:val="28"/>
          <w:rtl/>
        </w:rPr>
        <w:t xml:space="preserve"> ، ترجمة ، ناجي الزكوم ، ج3 ، البصرة ، مطبعة البصرة ، 1984 </w:t>
      </w:r>
      <w:r w:rsidRPr="000D6A44">
        <w:rPr>
          <w:rFonts w:asciiTheme="majorBidi" w:eastAsiaTheme="minorEastAsia" w:hAnsiTheme="majorBidi" w:cstheme="majorBidi" w:hint="cs"/>
          <w:sz w:val="28"/>
          <w:szCs w:val="28"/>
          <w:rtl/>
        </w:rPr>
        <w:t>.</w:t>
      </w:r>
    </w:p>
    <w:p w:rsidR="0046715D" w:rsidRPr="000D6A44" w:rsidRDefault="0046715D" w:rsidP="0046715D">
      <w:pPr>
        <w:pStyle w:val="a4"/>
        <w:numPr>
          <w:ilvl w:val="0"/>
          <w:numId w:val="9"/>
        </w:numPr>
        <w:tabs>
          <w:tab w:val="left" w:pos="1586"/>
        </w:tabs>
        <w:spacing w:line="240" w:lineRule="auto"/>
        <w:rPr>
          <w:rFonts w:asciiTheme="majorBidi" w:hAnsiTheme="majorBidi" w:cstheme="majorBidi"/>
          <w:b/>
          <w:bCs/>
          <w:sz w:val="56"/>
          <w:szCs w:val="56"/>
          <w:lang w:bidi="ar-IQ"/>
        </w:rPr>
      </w:pPr>
      <w:r w:rsidRPr="000D6A44">
        <w:rPr>
          <w:rFonts w:asciiTheme="majorBidi" w:eastAsiaTheme="minorEastAsia" w:hAnsiTheme="majorBidi" w:cstheme="majorBidi"/>
          <w:sz w:val="28"/>
          <w:szCs w:val="28"/>
          <w:rtl/>
          <w:lang w:bidi="ar-IQ"/>
        </w:rPr>
        <w:t xml:space="preserve">حسن سيد معوض: </w:t>
      </w:r>
      <w:r w:rsidRPr="000D6A44">
        <w:rPr>
          <w:rFonts w:asciiTheme="majorBidi" w:eastAsiaTheme="minorEastAsia" w:hAnsiTheme="majorBidi" w:cstheme="majorBidi"/>
          <w:sz w:val="28"/>
          <w:szCs w:val="28"/>
          <w:u w:val="single"/>
          <w:rtl/>
          <w:lang w:bidi="ar-IQ"/>
        </w:rPr>
        <w:t>كرة السلة للجميع</w:t>
      </w:r>
      <w:r w:rsidRPr="000D6A44">
        <w:rPr>
          <w:rFonts w:asciiTheme="majorBidi" w:eastAsiaTheme="minorEastAsia" w:hAnsiTheme="majorBidi" w:cstheme="majorBidi"/>
          <w:sz w:val="28"/>
          <w:szCs w:val="28"/>
          <w:rtl/>
          <w:lang w:bidi="ar-IQ"/>
        </w:rPr>
        <w:t xml:space="preserve"> ، القاهرة، دار الفكر العربي، 1980.</w:t>
      </w:r>
      <w:r w:rsidRPr="000D6A44">
        <w:rPr>
          <w:rFonts w:asciiTheme="majorBidi" w:eastAsiaTheme="minorEastAsia" w:hAnsiTheme="majorBidi" w:cstheme="majorBidi"/>
          <w:sz w:val="28"/>
          <w:szCs w:val="28"/>
        </w:rPr>
        <w:t xml:space="preserve"> </w:t>
      </w:r>
      <w:r w:rsidRPr="000D6A44">
        <w:rPr>
          <w:rFonts w:asciiTheme="majorBidi" w:eastAsiaTheme="minorEastAsia" w:hAnsiTheme="majorBidi" w:cstheme="majorBidi"/>
          <w:sz w:val="28"/>
          <w:szCs w:val="28"/>
          <w:rtl/>
          <w:lang w:bidi="ar-IQ"/>
        </w:rPr>
        <w:t xml:space="preserve"> </w:t>
      </w:r>
    </w:p>
    <w:p w:rsidR="0046715D" w:rsidRPr="000D6A44" w:rsidRDefault="0046715D" w:rsidP="0046715D">
      <w:pPr>
        <w:pStyle w:val="a4"/>
        <w:numPr>
          <w:ilvl w:val="0"/>
          <w:numId w:val="9"/>
        </w:numPr>
        <w:tabs>
          <w:tab w:val="left" w:pos="1586"/>
        </w:tabs>
        <w:spacing w:line="240" w:lineRule="auto"/>
        <w:rPr>
          <w:rFonts w:asciiTheme="majorBidi" w:hAnsiTheme="majorBidi" w:cstheme="majorBidi"/>
          <w:b/>
          <w:bCs/>
          <w:sz w:val="56"/>
          <w:szCs w:val="56"/>
          <w:lang w:bidi="ar-IQ"/>
        </w:rPr>
      </w:pPr>
      <w:r w:rsidRPr="000D6A44">
        <w:rPr>
          <w:rFonts w:asciiTheme="majorBidi" w:eastAsiaTheme="minorEastAsia" w:hAnsiTheme="majorBidi" w:cstheme="majorBidi"/>
          <w:sz w:val="28"/>
          <w:szCs w:val="28"/>
          <w:rtl/>
        </w:rPr>
        <w:lastRenderedPageBreak/>
        <w:t xml:space="preserve">حمد محمود الحيلة: </w:t>
      </w:r>
      <w:r w:rsidRPr="000D6A44">
        <w:rPr>
          <w:rFonts w:asciiTheme="majorBidi" w:eastAsiaTheme="minorEastAsia" w:hAnsiTheme="majorBidi" w:cstheme="majorBidi"/>
          <w:sz w:val="28"/>
          <w:szCs w:val="28"/>
          <w:u w:val="single"/>
          <w:rtl/>
        </w:rPr>
        <w:t>طرائق التدريس واستراتيجياته</w:t>
      </w:r>
      <w:r w:rsidRPr="000D6A44">
        <w:rPr>
          <w:rFonts w:asciiTheme="majorBidi" w:eastAsiaTheme="minorEastAsia" w:hAnsiTheme="majorBidi" w:cstheme="majorBidi"/>
          <w:sz w:val="28"/>
          <w:szCs w:val="28"/>
          <w:rtl/>
        </w:rPr>
        <w:t xml:space="preserve"> ، ط1، الإمارات العربية المتحدة، العين، دار الكتاب الجامعي، 2001</w:t>
      </w:r>
      <w:r w:rsidRPr="000D6A44">
        <w:rPr>
          <w:rFonts w:asciiTheme="majorBidi" w:eastAsiaTheme="minorEastAsia" w:hAnsiTheme="majorBidi" w:cstheme="majorBidi" w:hint="cs"/>
          <w:sz w:val="28"/>
          <w:szCs w:val="28"/>
          <w:rtl/>
        </w:rPr>
        <w:t>.</w:t>
      </w:r>
    </w:p>
    <w:p w:rsidR="0046715D" w:rsidRPr="000D6A44" w:rsidRDefault="0046715D" w:rsidP="0046715D">
      <w:pPr>
        <w:pStyle w:val="a4"/>
        <w:numPr>
          <w:ilvl w:val="0"/>
          <w:numId w:val="9"/>
        </w:numPr>
        <w:tabs>
          <w:tab w:val="left" w:pos="1586"/>
        </w:tabs>
        <w:spacing w:line="240" w:lineRule="auto"/>
        <w:rPr>
          <w:rFonts w:asciiTheme="majorBidi" w:hAnsiTheme="majorBidi" w:cstheme="majorBidi"/>
          <w:b/>
          <w:bCs/>
          <w:sz w:val="56"/>
          <w:szCs w:val="56"/>
          <w:lang w:bidi="ar-IQ"/>
        </w:rPr>
      </w:pPr>
      <w:r w:rsidRPr="000D6A44">
        <w:rPr>
          <w:rFonts w:asciiTheme="majorBidi" w:eastAsiaTheme="minorEastAsia" w:hAnsiTheme="majorBidi" w:cstheme="majorBidi"/>
          <w:sz w:val="28"/>
          <w:szCs w:val="28"/>
          <w:rtl/>
        </w:rPr>
        <w:t xml:space="preserve">خليل حميد محمد : </w:t>
      </w:r>
      <w:r w:rsidRPr="000D6A44">
        <w:rPr>
          <w:rFonts w:asciiTheme="majorBidi" w:eastAsiaTheme="minorEastAsia" w:hAnsiTheme="majorBidi" w:cstheme="majorBidi"/>
          <w:sz w:val="28"/>
          <w:szCs w:val="28"/>
          <w:u w:val="single"/>
          <w:rtl/>
        </w:rPr>
        <w:t>تأثير أساليب التنافس في تطوير أهم القدرات البدنية والحركية والمهارات</w:t>
      </w:r>
      <w:r w:rsidRPr="000D6A44">
        <w:rPr>
          <w:rFonts w:asciiTheme="majorBidi" w:eastAsiaTheme="minorEastAsia" w:hAnsiTheme="majorBidi" w:cstheme="majorBidi"/>
          <w:sz w:val="28"/>
          <w:szCs w:val="28"/>
          <w:rtl/>
        </w:rPr>
        <w:t xml:space="preserve"> </w:t>
      </w:r>
      <w:r w:rsidRPr="000D6A44">
        <w:rPr>
          <w:rFonts w:asciiTheme="majorBidi" w:eastAsiaTheme="minorEastAsia" w:hAnsiTheme="majorBidi" w:cstheme="majorBidi"/>
          <w:sz w:val="28"/>
          <w:szCs w:val="28"/>
          <w:u w:val="single"/>
          <w:rtl/>
        </w:rPr>
        <w:t>الأساسية بكرة القدم للناشئين</w:t>
      </w:r>
      <w:r w:rsidRPr="000D6A44">
        <w:rPr>
          <w:rFonts w:asciiTheme="majorBidi" w:eastAsiaTheme="minorEastAsia" w:hAnsiTheme="majorBidi" w:cstheme="majorBidi"/>
          <w:sz w:val="28"/>
          <w:szCs w:val="28"/>
          <w:rtl/>
        </w:rPr>
        <w:t xml:space="preserve"> ، أطروحة دكتوراه ، جامعة بابل ، كلية التربية الرياضية  .</w:t>
      </w:r>
    </w:p>
    <w:p w:rsidR="0046715D" w:rsidRPr="000D6A44" w:rsidRDefault="0046715D" w:rsidP="0046715D">
      <w:pPr>
        <w:pStyle w:val="a4"/>
        <w:numPr>
          <w:ilvl w:val="0"/>
          <w:numId w:val="9"/>
        </w:numPr>
        <w:tabs>
          <w:tab w:val="left" w:pos="1586"/>
        </w:tabs>
        <w:spacing w:line="240" w:lineRule="auto"/>
        <w:rPr>
          <w:rFonts w:asciiTheme="majorBidi" w:hAnsiTheme="majorBidi" w:cstheme="majorBidi"/>
          <w:b/>
          <w:bCs/>
          <w:sz w:val="56"/>
          <w:szCs w:val="56"/>
          <w:lang w:bidi="ar-IQ"/>
        </w:rPr>
      </w:pPr>
      <w:r w:rsidRPr="000D6A44">
        <w:rPr>
          <w:rFonts w:asciiTheme="majorBidi" w:eastAsiaTheme="minorEastAsia" w:hAnsiTheme="majorBidi" w:cstheme="majorBidi"/>
          <w:sz w:val="28"/>
          <w:szCs w:val="28"/>
          <w:rtl/>
          <w:lang w:bidi="ar-IQ"/>
        </w:rPr>
        <w:t xml:space="preserve">خولة احمد أل صالح, , </w:t>
      </w:r>
      <w:r w:rsidRPr="000D6A44">
        <w:rPr>
          <w:rFonts w:asciiTheme="majorBidi" w:eastAsiaTheme="minorEastAsia" w:hAnsiTheme="majorBidi" w:cstheme="majorBidi"/>
          <w:sz w:val="28"/>
          <w:szCs w:val="28"/>
          <w:u w:val="single"/>
          <w:rtl/>
          <w:lang w:bidi="ar-IQ"/>
        </w:rPr>
        <w:t>مدخل إلى الكيمياء الحياتية</w:t>
      </w:r>
      <w:r w:rsidRPr="000D6A44">
        <w:rPr>
          <w:rFonts w:asciiTheme="majorBidi" w:eastAsiaTheme="minorEastAsia" w:hAnsiTheme="majorBidi" w:cstheme="majorBidi"/>
          <w:sz w:val="28"/>
          <w:szCs w:val="28"/>
          <w:rtl/>
          <w:lang w:bidi="ar-IQ"/>
        </w:rPr>
        <w:t xml:space="preserve"> , وزارة التعليم العالي , بغداد   ,1986 .</w:t>
      </w:r>
    </w:p>
    <w:p w:rsidR="0046715D" w:rsidRPr="000D6A44" w:rsidRDefault="0046715D" w:rsidP="0046715D">
      <w:pPr>
        <w:pStyle w:val="a4"/>
        <w:numPr>
          <w:ilvl w:val="0"/>
          <w:numId w:val="9"/>
        </w:numPr>
        <w:tabs>
          <w:tab w:val="left" w:pos="1586"/>
        </w:tabs>
        <w:spacing w:line="240" w:lineRule="auto"/>
        <w:rPr>
          <w:rFonts w:asciiTheme="majorBidi" w:hAnsiTheme="majorBidi" w:cstheme="majorBidi"/>
          <w:b/>
          <w:bCs/>
          <w:sz w:val="56"/>
          <w:szCs w:val="56"/>
          <w:lang w:bidi="ar-IQ"/>
        </w:rPr>
      </w:pPr>
      <w:r w:rsidRPr="000D6A44">
        <w:rPr>
          <w:rFonts w:asciiTheme="majorBidi" w:eastAsiaTheme="minorEastAsia" w:hAnsiTheme="majorBidi" w:cstheme="majorBidi"/>
          <w:sz w:val="28"/>
          <w:szCs w:val="28"/>
          <w:rtl/>
        </w:rPr>
        <w:t xml:space="preserve">روميسوفسكي؛ </w:t>
      </w:r>
      <w:r w:rsidRPr="000D6A44">
        <w:rPr>
          <w:rFonts w:asciiTheme="majorBidi" w:eastAsiaTheme="minorEastAsia" w:hAnsiTheme="majorBidi" w:cstheme="majorBidi"/>
          <w:sz w:val="28"/>
          <w:szCs w:val="28"/>
          <w:u w:val="single"/>
          <w:rtl/>
        </w:rPr>
        <w:t>اختيار الوسائل التعليمية واستخدامها وفق مدخل النظم</w:t>
      </w:r>
      <w:r w:rsidRPr="000D6A44">
        <w:rPr>
          <w:rFonts w:asciiTheme="majorBidi" w:eastAsiaTheme="minorEastAsia" w:hAnsiTheme="majorBidi" w:cstheme="majorBidi"/>
          <w:sz w:val="28"/>
          <w:szCs w:val="28"/>
          <w:rtl/>
        </w:rPr>
        <w:t xml:space="preserve">، ترجمة صلاح العربي، الكويت، المركز العربي للتقنيات التربوية،1980 </w:t>
      </w:r>
      <w:r w:rsidRPr="000D6A44">
        <w:rPr>
          <w:rFonts w:asciiTheme="majorBidi" w:eastAsiaTheme="minorEastAsia" w:hAnsiTheme="majorBidi" w:cstheme="majorBidi" w:hint="cs"/>
          <w:sz w:val="28"/>
          <w:szCs w:val="28"/>
          <w:rtl/>
        </w:rPr>
        <w:t>.</w:t>
      </w:r>
    </w:p>
    <w:p w:rsidR="0046715D" w:rsidRPr="000D6A44" w:rsidRDefault="0046715D" w:rsidP="0046715D">
      <w:pPr>
        <w:pStyle w:val="a4"/>
        <w:numPr>
          <w:ilvl w:val="0"/>
          <w:numId w:val="9"/>
        </w:numPr>
        <w:tabs>
          <w:tab w:val="left" w:pos="1586"/>
        </w:tabs>
        <w:spacing w:line="240" w:lineRule="auto"/>
        <w:rPr>
          <w:rFonts w:asciiTheme="majorBidi" w:hAnsiTheme="majorBidi" w:cstheme="majorBidi"/>
          <w:b/>
          <w:bCs/>
          <w:sz w:val="56"/>
          <w:szCs w:val="56"/>
          <w:lang w:bidi="ar-IQ"/>
        </w:rPr>
      </w:pPr>
      <w:r w:rsidRPr="000D6A44">
        <w:rPr>
          <w:rFonts w:asciiTheme="majorBidi" w:hAnsiTheme="majorBidi" w:cstheme="majorBidi"/>
          <w:sz w:val="28"/>
          <w:szCs w:val="28"/>
          <w:rtl/>
        </w:rPr>
        <w:t xml:space="preserve">رؤوف وصفي، "الليزر. </w:t>
      </w:r>
      <w:r w:rsidRPr="000D6A44">
        <w:rPr>
          <w:rFonts w:asciiTheme="majorBidi" w:hAnsiTheme="majorBidi" w:cstheme="majorBidi"/>
          <w:sz w:val="28"/>
          <w:szCs w:val="28"/>
          <w:u w:val="single"/>
          <w:rtl/>
        </w:rPr>
        <w:t>ضوء المستقبل</w:t>
      </w:r>
      <w:r w:rsidRPr="000D6A44">
        <w:rPr>
          <w:rFonts w:asciiTheme="majorBidi" w:hAnsiTheme="majorBidi" w:cstheme="majorBidi"/>
          <w:sz w:val="28"/>
          <w:szCs w:val="28"/>
          <w:rtl/>
        </w:rPr>
        <w:t>"، المؤسسة العربية الحديثة للطبع والنشر والتوزيع، القاهرة، 1998</w:t>
      </w:r>
      <w:r w:rsidRPr="000D6A44">
        <w:rPr>
          <w:rFonts w:asciiTheme="majorBidi" w:hAnsiTheme="majorBidi" w:cstheme="majorBidi" w:hint="cs"/>
          <w:sz w:val="28"/>
          <w:szCs w:val="28"/>
          <w:rtl/>
        </w:rPr>
        <w:t>.</w:t>
      </w:r>
    </w:p>
    <w:p w:rsidR="0046715D" w:rsidRPr="000D6A44" w:rsidRDefault="0046715D" w:rsidP="0046715D">
      <w:pPr>
        <w:pStyle w:val="a4"/>
        <w:numPr>
          <w:ilvl w:val="0"/>
          <w:numId w:val="9"/>
        </w:numPr>
        <w:tabs>
          <w:tab w:val="left" w:pos="1586"/>
        </w:tabs>
        <w:spacing w:line="240" w:lineRule="auto"/>
        <w:rPr>
          <w:rFonts w:asciiTheme="majorBidi" w:hAnsiTheme="majorBidi" w:cstheme="majorBidi"/>
          <w:b/>
          <w:bCs/>
          <w:sz w:val="56"/>
          <w:szCs w:val="56"/>
          <w:lang w:bidi="ar-IQ"/>
        </w:rPr>
      </w:pPr>
      <w:r w:rsidRPr="000D6A44">
        <w:rPr>
          <w:rFonts w:asciiTheme="majorBidi" w:eastAsiaTheme="minorEastAsia" w:hAnsiTheme="majorBidi" w:cstheme="majorBidi"/>
          <w:sz w:val="28"/>
          <w:szCs w:val="28"/>
          <w:rtl/>
          <w:lang w:bidi="ar-IQ"/>
        </w:rPr>
        <w:t xml:space="preserve">رياض رشيد , يوسف فضل الله , </w:t>
      </w:r>
      <w:r w:rsidRPr="000D6A44">
        <w:rPr>
          <w:rFonts w:asciiTheme="majorBidi" w:eastAsiaTheme="minorEastAsia" w:hAnsiTheme="majorBidi" w:cstheme="majorBidi"/>
          <w:sz w:val="28"/>
          <w:szCs w:val="28"/>
          <w:u w:val="single"/>
          <w:rtl/>
          <w:lang w:bidi="ar-IQ"/>
        </w:rPr>
        <w:t>الكيمياء الحياتية العملي</w:t>
      </w:r>
      <w:r w:rsidRPr="000D6A44">
        <w:rPr>
          <w:rFonts w:asciiTheme="majorBidi" w:eastAsiaTheme="minorEastAsia" w:hAnsiTheme="majorBidi" w:cstheme="majorBidi"/>
          <w:sz w:val="28"/>
          <w:szCs w:val="28"/>
          <w:rtl/>
          <w:lang w:bidi="ar-IQ"/>
        </w:rPr>
        <w:t xml:space="preserve"> ,الموصل , مطبعة التعليم العالي , 1989</w:t>
      </w:r>
      <w:r w:rsidRPr="000D6A44">
        <w:rPr>
          <w:rFonts w:asciiTheme="majorBidi" w:eastAsiaTheme="minorEastAsia" w:hAnsiTheme="majorBidi" w:cstheme="majorBidi" w:hint="cs"/>
          <w:sz w:val="28"/>
          <w:szCs w:val="28"/>
          <w:rtl/>
          <w:lang w:bidi="ar-IQ"/>
        </w:rPr>
        <w:t>.</w:t>
      </w:r>
    </w:p>
    <w:p w:rsidR="0046715D" w:rsidRPr="000D6A44" w:rsidRDefault="0046715D" w:rsidP="0046715D">
      <w:pPr>
        <w:pStyle w:val="a4"/>
        <w:numPr>
          <w:ilvl w:val="0"/>
          <w:numId w:val="9"/>
        </w:numPr>
        <w:tabs>
          <w:tab w:val="left" w:pos="1586"/>
        </w:tabs>
        <w:spacing w:line="240" w:lineRule="auto"/>
        <w:rPr>
          <w:rFonts w:asciiTheme="majorBidi" w:hAnsiTheme="majorBidi" w:cstheme="majorBidi"/>
          <w:b/>
          <w:bCs/>
          <w:sz w:val="56"/>
          <w:szCs w:val="56"/>
          <w:lang w:bidi="ar-IQ"/>
        </w:rPr>
      </w:pPr>
      <w:r w:rsidRPr="000D6A44">
        <w:rPr>
          <w:rFonts w:asciiTheme="majorBidi" w:eastAsia="Times New Roman" w:hAnsiTheme="majorBidi" w:cstheme="majorBidi"/>
          <w:sz w:val="28"/>
          <w:szCs w:val="28"/>
          <w:rtl/>
        </w:rPr>
        <w:t xml:space="preserve">ريسان خريبط مجيد: </w:t>
      </w:r>
      <w:r w:rsidRPr="000D6A44">
        <w:rPr>
          <w:rFonts w:asciiTheme="majorBidi" w:eastAsia="Times New Roman" w:hAnsiTheme="majorBidi" w:cstheme="majorBidi"/>
          <w:sz w:val="28"/>
          <w:szCs w:val="28"/>
          <w:u w:val="single"/>
          <w:rtl/>
        </w:rPr>
        <w:t>موسوعة القياسات والاختبارات في التربية البدنية والرياضية</w:t>
      </w:r>
      <w:r w:rsidRPr="000D6A44">
        <w:rPr>
          <w:rFonts w:asciiTheme="majorBidi" w:eastAsia="Times New Roman" w:hAnsiTheme="majorBidi" w:cstheme="majorBidi"/>
          <w:sz w:val="28"/>
          <w:szCs w:val="28"/>
          <w:rtl/>
        </w:rPr>
        <w:t>، ج1، جامعة البصرة، مطابع التعليم العالي، 1989</w:t>
      </w:r>
      <w:r w:rsidRPr="000D6A44">
        <w:rPr>
          <w:rFonts w:asciiTheme="majorBidi" w:eastAsia="Times New Roman" w:hAnsiTheme="majorBidi" w:cstheme="majorBidi" w:hint="cs"/>
          <w:sz w:val="28"/>
          <w:szCs w:val="28"/>
          <w:rtl/>
        </w:rPr>
        <w:t>.</w:t>
      </w:r>
    </w:p>
    <w:p w:rsidR="0046715D" w:rsidRPr="000D6A44" w:rsidRDefault="0046715D" w:rsidP="0046715D">
      <w:pPr>
        <w:pStyle w:val="a4"/>
        <w:numPr>
          <w:ilvl w:val="0"/>
          <w:numId w:val="9"/>
        </w:numPr>
        <w:tabs>
          <w:tab w:val="left" w:pos="1586"/>
        </w:tabs>
        <w:spacing w:line="240" w:lineRule="auto"/>
        <w:rPr>
          <w:rFonts w:asciiTheme="majorBidi" w:hAnsiTheme="majorBidi" w:cstheme="majorBidi"/>
          <w:b/>
          <w:bCs/>
          <w:sz w:val="56"/>
          <w:szCs w:val="56"/>
          <w:lang w:bidi="ar-IQ"/>
        </w:rPr>
      </w:pPr>
      <w:r w:rsidRPr="000D6A44">
        <w:rPr>
          <w:rFonts w:asciiTheme="majorBidi" w:eastAsia="Calibri" w:hAnsiTheme="majorBidi" w:cstheme="majorBidi"/>
          <w:sz w:val="28"/>
          <w:szCs w:val="28"/>
          <w:rtl/>
        </w:rPr>
        <w:t>سالم مختار:</w:t>
      </w:r>
      <w:r w:rsidRPr="000D6A44">
        <w:rPr>
          <w:rFonts w:asciiTheme="majorBidi" w:eastAsia="Calibri" w:hAnsiTheme="majorBidi" w:cstheme="majorBidi"/>
          <w:sz w:val="28"/>
          <w:szCs w:val="28"/>
          <w:u w:val="single"/>
          <w:rtl/>
        </w:rPr>
        <w:t>كرة القدم لعبة الملايين</w:t>
      </w:r>
      <w:r w:rsidRPr="000D6A44">
        <w:rPr>
          <w:rFonts w:asciiTheme="majorBidi" w:eastAsia="Calibri" w:hAnsiTheme="majorBidi" w:cstheme="majorBidi"/>
          <w:sz w:val="28"/>
          <w:szCs w:val="28"/>
          <w:rtl/>
        </w:rPr>
        <w:t>،ط2،مؤسسة المعارف،بيروت,1988</w:t>
      </w:r>
      <w:r w:rsidRPr="000D6A44">
        <w:rPr>
          <w:rFonts w:asciiTheme="majorBidi" w:eastAsia="Calibri" w:hAnsiTheme="majorBidi" w:cstheme="majorBidi" w:hint="cs"/>
          <w:sz w:val="28"/>
          <w:szCs w:val="28"/>
          <w:rtl/>
        </w:rPr>
        <w:t>.</w:t>
      </w:r>
    </w:p>
    <w:p w:rsidR="0046715D" w:rsidRPr="000D6A44" w:rsidRDefault="0046715D" w:rsidP="0046715D">
      <w:pPr>
        <w:pStyle w:val="a4"/>
        <w:numPr>
          <w:ilvl w:val="0"/>
          <w:numId w:val="9"/>
        </w:numPr>
        <w:tabs>
          <w:tab w:val="left" w:pos="1586"/>
        </w:tabs>
        <w:spacing w:line="240" w:lineRule="auto"/>
        <w:rPr>
          <w:rFonts w:asciiTheme="majorBidi" w:hAnsiTheme="majorBidi" w:cstheme="majorBidi"/>
          <w:b/>
          <w:bCs/>
          <w:sz w:val="56"/>
          <w:szCs w:val="56"/>
          <w:lang w:bidi="ar-IQ"/>
        </w:rPr>
      </w:pPr>
      <w:r w:rsidRPr="000D6A44">
        <w:rPr>
          <w:rFonts w:asciiTheme="majorBidi" w:eastAsiaTheme="minorEastAsia" w:hAnsiTheme="majorBidi" w:cstheme="majorBidi"/>
          <w:sz w:val="28"/>
          <w:szCs w:val="28"/>
          <w:rtl/>
        </w:rPr>
        <w:t xml:space="preserve">سامي الصفار : </w:t>
      </w:r>
      <w:r w:rsidRPr="000D6A44">
        <w:rPr>
          <w:rFonts w:asciiTheme="majorBidi" w:eastAsiaTheme="minorEastAsia" w:hAnsiTheme="majorBidi" w:cstheme="majorBidi"/>
          <w:sz w:val="28"/>
          <w:szCs w:val="28"/>
          <w:u w:val="single"/>
          <w:rtl/>
        </w:rPr>
        <w:t>الإعداد الفني بكرة القدم</w:t>
      </w:r>
      <w:r w:rsidRPr="000D6A44">
        <w:rPr>
          <w:rFonts w:asciiTheme="majorBidi" w:eastAsiaTheme="minorEastAsia" w:hAnsiTheme="majorBidi" w:cstheme="majorBidi"/>
          <w:sz w:val="28"/>
          <w:szCs w:val="28"/>
          <w:rtl/>
        </w:rPr>
        <w:t xml:space="preserve"> ، بغداد، مطبعة جامعة بغداد، 1984</w:t>
      </w:r>
      <w:r w:rsidRPr="000D6A44">
        <w:rPr>
          <w:rFonts w:asciiTheme="majorBidi" w:eastAsiaTheme="minorEastAsia" w:hAnsiTheme="majorBidi" w:cstheme="majorBidi" w:hint="cs"/>
          <w:sz w:val="28"/>
          <w:szCs w:val="28"/>
          <w:rtl/>
        </w:rPr>
        <w:t>.</w:t>
      </w:r>
    </w:p>
    <w:p w:rsidR="0046715D" w:rsidRPr="000D6A44" w:rsidRDefault="0046715D" w:rsidP="0046715D">
      <w:pPr>
        <w:pStyle w:val="a4"/>
        <w:numPr>
          <w:ilvl w:val="0"/>
          <w:numId w:val="9"/>
        </w:numPr>
        <w:tabs>
          <w:tab w:val="left" w:pos="1586"/>
        </w:tabs>
        <w:spacing w:line="240" w:lineRule="auto"/>
        <w:rPr>
          <w:rFonts w:asciiTheme="majorBidi" w:hAnsiTheme="majorBidi" w:cstheme="majorBidi"/>
          <w:b/>
          <w:bCs/>
          <w:sz w:val="56"/>
          <w:szCs w:val="56"/>
          <w:lang w:bidi="ar-IQ"/>
        </w:rPr>
      </w:pPr>
      <w:r w:rsidRPr="000D6A44">
        <w:rPr>
          <w:rFonts w:asciiTheme="majorBidi" w:eastAsiaTheme="minorEastAsia" w:hAnsiTheme="majorBidi" w:cstheme="majorBidi"/>
          <w:sz w:val="28"/>
          <w:szCs w:val="28"/>
          <w:rtl/>
          <w:lang w:bidi="ar-IQ"/>
        </w:rPr>
        <w:t xml:space="preserve">سامي عبد المهدي المظفر , </w:t>
      </w:r>
      <w:r w:rsidRPr="000D6A44">
        <w:rPr>
          <w:rFonts w:asciiTheme="majorBidi" w:eastAsiaTheme="minorEastAsia" w:hAnsiTheme="majorBidi" w:cstheme="majorBidi"/>
          <w:sz w:val="28"/>
          <w:szCs w:val="28"/>
          <w:u w:val="single"/>
          <w:rtl/>
          <w:lang w:bidi="ar-IQ"/>
        </w:rPr>
        <w:t>الكيمياء الحياتية</w:t>
      </w:r>
      <w:r w:rsidRPr="000D6A44">
        <w:rPr>
          <w:rFonts w:asciiTheme="majorBidi" w:eastAsiaTheme="minorEastAsia" w:hAnsiTheme="majorBidi" w:cstheme="majorBidi"/>
          <w:sz w:val="28"/>
          <w:szCs w:val="28"/>
          <w:rtl/>
          <w:lang w:bidi="ar-IQ"/>
        </w:rPr>
        <w:t xml:space="preserve"> , بغداد , وزارة التعليم العالي والبحث العلمي , 1990 </w:t>
      </w:r>
      <w:r w:rsidRPr="000D6A44">
        <w:rPr>
          <w:rFonts w:asciiTheme="majorBidi" w:eastAsiaTheme="minorEastAsia" w:hAnsiTheme="majorBidi" w:cstheme="majorBidi" w:hint="cs"/>
          <w:sz w:val="28"/>
          <w:szCs w:val="28"/>
          <w:rtl/>
          <w:lang w:bidi="ar-IQ"/>
        </w:rPr>
        <w:t>.</w:t>
      </w:r>
    </w:p>
    <w:p w:rsidR="0046715D" w:rsidRPr="000D6A44" w:rsidRDefault="0046715D" w:rsidP="0046715D">
      <w:pPr>
        <w:pStyle w:val="a4"/>
        <w:numPr>
          <w:ilvl w:val="0"/>
          <w:numId w:val="9"/>
        </w:numPr>
        <w:tabs>
          <w:tab w:val="left" w:pos="1586"/>
        </w:tabs>
        <w:spacing w:line="240" w:lineRule="auto"/>
        <w:rPr>
          <w:rFonts w:asciiTheme="majorBidi" w:hAnsiTheme="majorBidi" w:cstheme="majorBidi"/>
          <w:b/>
          <w:bCs/>
          <w:sz w:val="56"/>
          <w:szCs w:val="56"/>
          <w:lang w:bidi="ar-IQ"/>
        </w:rPr>
      </w:pPr>
      <w:r w:rsidRPr="000D6A44">
        <w:rPr>
          <w:rFonts w:asciiTheme="majorBidi" w:eastAsia="Times New Roman" w:hAnsiTheme="majorBidi" w:cstheme="majorBidi"/>
          <w:sz w:val="28"/>
          <w:szCs w:val="28"/>
          <w:rtl/>
          <w:lang w:bidi="ar-IQ"/>
        </w:rPr>
        <w:t xml:space="preserve">سامي محمد ملحم : </w:t>
      </w:r>
      <w:r w:rsidRPr="000D6A44">
        <w:rPr>
          <w:rFonts w:asciiTheme="majorBidi" w:eastAsia="Times New Roman" w:hAnsiTheme="majorBidi" w:cstheme="majorBidi"/>
          <w:sz w:val="28"/>
          <w:szCs w:val="28"/>
          <w:u w:val="single"/>
          <w:rtl/>
          <w:lang w:bidi="ar-IQ"/>
        </w:rPr>
        <w:t>القياس والتقويم في التربية وعلم النفس</w:t>
      </w:r>
      <w:r w:rsidRPr="000D6A44">
        <w:rPr>
          <w:rFonts w:asciiTheme="majorBidi" w:eastAsia="Times New Roman" w:hAnsiTheme="majorBidi" w:cstheme="majorBidi"/>
          <w:sz w:val="28"/>
          <w:szCs w:val="28"/>
          <w:rtl/>
          <w:lang w:bidi="ar-IQ"/>
        </w:rPr>
        <w:t xml:space="preserve"> ، ط3 ، عمان ، دار الميسرة للنشر والتوزيع والطباعة ، 2005 </w:t>
      </w:r>
      <w:r w:rsidRPr="000D6A44">
        <w:rPr>
          <w:rFonts w:asciiTheme="majorBidi" w:eastAsia="Times New Roman" w:hAnsiTheme="majorBidi" w:cstheme="majorBidi" w:hint="cs"/>
          <w:sz w:val="28"/>
          <w:szCs w:val="28"/>
          <w:rtl/>
          <w:lang w:bidi="ar-IQ"/>
        </w:rPr>
        <w:t>.</w:t>
      </w:r>
    </w:p>
    <w:p w:rsidR="0046715D" w:rsidRPr="000D6A44" w:rsidRDefault="0046715D" w:rsidP="0046715D">
      <w:pPr>
        <w:pStyle w:val="a4"/>
        <w:numPr>
          <w:ilvl w:val="0"/>
          <w:numId w:val="9"/>
        </w:numPr>
        <w:tabs>
          <w:tab w:val="left" w:pos="1586"/>
        </w:tabs>
        <w:spacing w:line="240" w:lineRule="auto"/>
        <w:rPr>
          <w:rFonts w:asciiTheme="majorBidi" w:hAnsiTheme="majorBidi" w:cstheme="majorBidi"/>
          <w:b/>
          <w:bCs/>
          <w:sz w:val="56"/>
          <w:szCs w:val="56"/>
          <w:lang w:bidi="ar-IQ"/>
        </w:rPr>
      </w:pPr>
      <w:r w:rsidRPr="000D6A44">
        <w:rPr>
          <w:rFonts w:asciiTheme="majorBidi" w:eastAsiaTheme="minorEastAsia" w:hAnsiTheme="majorBidi" w:cstheme="majorBidi"/>
          <w:sz w:val="28"/>
          <w:szCs w:val="28"/>
          <w:rtl/>
        </w:rPr>
        <w:t xml:space="preserve">صالح راضي امش </w:t>
      </w:r>
      <w:r w:rsidRPr="000D6A44">
        <w:rPr>
          <w:rFonts w:asciiTheme="majorBidi" w:eastAsiaTheme="minorEastAsia" w:hAnsiTheme="majorBidi" w:cstheme="majorBidi"/>
          <w:sz w:val="28"/>
          <w:szCs w:val="28"/>
          <w:u w:val="single"/>
          <w:rtl/>
        </w:rPr>
        <w:t>: تأثير أساليب تدريبية في تطوير القوة الانفجارية لعضلات الإطراف السفلى وعلاقتها بدقة التهديف</w:t>
      </w:r>
      <w:r w:rsidRPr="000D6A44">
        <w:rPr>
          <w:rFonts w:asciiTheme="majorBidi" w:eastAsiaTheme="minorEastAsia" w:hAnsiTheme="majorBidi" w:cstheme="majorBidi"/>
          <w:sz w:val="28"/>
          <w:szCs w:val="28"/>
          <w:rtl/>
        </w:rPr>
        <w:t xml:space="preserve"> </w:t>
      </w:r>
      <w:r w:rsidRPr="000D6A44">
        <w:rPr>
          <w:rFonts w:asciiTheme="majorBidi" w:eastAsiaTheme="minorEastAsia" w:hAnsiTheme="majorBidi" w:cstheme="majorBidi"/>
          <w:sz w:val="28"/>
          <w:szCs w:val="28"/>
          <w:u w:val="single"/>
          <w:rtl/>
        </w:rPr>
        <w:t>البعيد وركل الكرة لأبعد مسافة</w:t>
      </w:r>
      <w:r w:rsidRPr="000D6A44">
        <w:rPr>
          <w:rFonts w:asciiTheme="majorBidi" w:eastAsiaTheme="minorEastAsia" w:hAnsiTheme="majorBidi" w:cstheme="majorBidi"/>
          <w:sz w:val="28"/>
          <w:szCs w:val="28"/>
          <w:rtl/>
        </w:rPr>
        <w:t xml:space="preserve"> ، أطروحة دكتوراه، جامعة بغداد ، كلية التربية الرياضية ، ،2002</w:t>
      </w:r>
      <w:r w:rsidRPr="000D6A44">
        <w:rPr>
          <w:rFonts w:asciiTheme="majorBidi" w:eastAsiaTheme="minorEastAsia" w:hAnsiTheme="majorBidi" w:cstheme="majorBidi" w:hint="cs"/>
          <w:sz w:val="28"/>
          <w:szCs w:val="28"/>
          <w:rtl/>
        </w:rPr>
        <w:t>.</w:t>
      </w:r>
    </w:p>
    <w:p w:rsidR="0046715D" w:rsidRPr="000D6A44" w:rsidRDefault="0046715D" w:rsidP="0046715D">
      <w:pPr>
        <w:pStyle w:val="a4"/>
        <w:numPr>
          <w:ilvl w:val="0"/>
          <w:numId w:val="9"/>
        </w:numPr>
        <w:tabs>
          <w:tab w:val="left" w:pos="1586"/>
        </w:tabs>
        <w:spacing w:line="240" w:lineRule="auto"/>
        <w:rPr>
          <w:rFonts w:asciiTheme="majorBidi" w:hAnsiTheme="majorBidi" w:cstheme="majorBidi"/>
          <w:b/>
          <w:bCs/>
          <w:sz w:val="56"/>
          <w:szCs w:val="56"/>
          <w:lang w:bidi="ar-IQ"/>
        </w:rPr>
      </w:pPr>
      <w:r w:rsidRPr="000D6A44">
        <w:rPr>
          <w:rFonts w:asciiTheme="majorBidi" w:eastAsiaTheme="minorEastAsia" w:hAnsiTheme="majorBidi" w:cstheme="majorBidi"/>
          <w:sz w:val="28"/>
          <w:szCs w:val="28"/>
          <w:rtl/>
        </w:rPr>
        <w:t xml:space="preserve">صفاء رزوقي المرعب : </w:t>
      </w:r>
      <w:r w:rsidRPr="000D6A44">
        <w:rPr>
          <w:rFonts w:asciiTheme="majorBidi" w:eastAsiaTheme="minorEastAsia" w:hAnsiTheme="majorBidi" w:cstheme="majorBidi"/>
          <w:sz w:val="28"/>
          <w:szCs w:val="28"/>
          <w:u w:val="single"/>
          <w:rtl/>
        </w:rPr>
        <w:t>مقدمة في الكيمياء الحياتية الرياضية  بغداد</w:t>
      </w:r>
      <w:r w:rsidRPr="000D6A44">
        <w:rPr>
          <w:rFonts w:asciiTheme="majorBidi" w:eastAsiaTheme="minorEastAsia" w:hAnsiTheme="majorBidi" w:cstheme="majorBidi"/>
          <w:sz w:val="28"/>
          <w:szCs w:val="28"/>
          <w:rtl/>
        </w:rPr>
        <w:t xml:space="preserve"> ، دار الكتب للطباعة ، 1985 </w:t>
      </w:r>
      <w:r w:rsidRPr="000D6A44">
        <w:rPr>
          <w:rFonts w:asciiTheme="majorBidi" w:eastAsiaTheme="minorEastAsia" w:hAnsiTheme="majorBidi" w:cstheme="majorBidi" w:hint="cs"/>
          <w:sz w:val="28"/>
          <w:szCs w:val="28"/>
          <w:rtl/>
        </w:rPr>
        <w:t>.</w:t>
      </w:r>
    </w:p>
    <w:p w:rsidR="0046715D" w:rsidRPr="000D6A44" w:rsidRDefault="0046715D" w:rsidP="0046715D">
      <w:pPr>
        <w:pStyle w:val="a4"/>
        <w:numPr>
          <w:ilvl w:val="0"/>
          <w:numId w:val="9"/>
        </w:numPr>
        <w:tabs>
          <w:tab w:val="left" w:pos="1586"/>
        </w:tabs>
        <w:spacing w:line="240" w:lineRule="auto"/>
        <w:rPr>
          <w:rFonts w:asciiTheme="majorBidi" w:hAnsiTheme="majorBidi" w:cstheme="majorBidi"/>
          <w:b/>
          <w:bCs/>
          <w:sz w:val="56"/>
          <w:szCs w:val="56"/>
          <w:lang w:bidi="ar-IQ"/>
        </w:rPr>
      </w:pPr>
      <w:r w:rsidRPr="000D6A44">
        <w:rPr>
          <w:rFonts w:asciiTheme="majorBidi" w:eastAsiaTheme="minorEastAsia" w:hAnsiTheme="majorBidi" w:cstheme="majorBidi"/>
          <w:sz w:val="28"/>
          <w:szCs w:val="28"/>
          <w:rtl/>
          <w:lang w:bidi="ar-IQ"/>
        </w:rPr>
        <w:t xml:space="preserve">طلال سعيد النجفي , </w:t>
      </w:r>
      <w:r w:rsidRPr="000D6A44">
        <w:rPr>
          <w:rFonts w:asciiTheme="majorBidi" w:eastAsiaTheme="minorEastAsia" w:hAnsiTheme="majorBidi" w:cstheme="majorBidi"/>
          <w:sz w:val="28"/>
          <w:szCs w:val="28"/>
          <w:u w:val="single"/>
          <w:rtl/>
          <w:lang w:bidi="ar-IQ"/>
        </w:rPr>
        <w:t>الكيمياء الحياتية</w:t>
      </w:r>
      <w:r w:rsidRPr="000D6A44">
        <w:rPr>
          <w:rFonts w:asciiTheme="majorBidi" w:eastAsiaTheme="minorEastAsia" w:hAnsiTheme="majorBidi" w:cstheme="majorBidi"/>
          <w:sz w:val="28"/>
          <w:szCs w:val="28"/>
          <w:rtl/>
          <w:lang w:bidi="ar-IQ"/>
        </w:rPr>
        <w:t xml:space="preserve"> , جامعة الموصل , دار الكتب للطباعة والنشر , 1987.</w:t>
      </w:r>
    </w:p>
    <w:p w:rsidR="0046715D" w:rsidRPr="000D6A44" w:rsidRDefault="0046715D" w:rsidP="0046715D">
      <w:pPr>
        <w:pStyle w:val="a4"/>
        <w:numPr>
          <w:ilvl w:val="0"/>
          <w:numId w:val="9"/>
        </w:numPr>
        <w:tabs>
          <w:tab w:val="left" w:pos="1586"/>
        </w:tabs>
        <w:spacing w:line="240" w:lineRule="auto"/>
        <w:rPr>
          <w:rFonts w:asciiTheme="majorBidi" w:hAnsiTheme="majorBidi" w:cstheme="majorBidi"/>
          <w:b/>
          <w:bCs/>
          <w:sz w:val="56"/>
          <w:szCs w:val="56"/>
          <w:lang w:bidi="ar-IQ"/>
        </w:rPr>
      </w:pPr>
      <w:r w:rsidRPr="000D6A44">
        <w:rPr>
          <w:rFonts w:asciiTheme="majorBidi" w:eastAsiaTheme="minorEastAsia" w:hAnsiTheme="majorBidi" w:cstheme="majorBidi"/>
          <w:sz w:val="28"/>
          <w:szCs w:val="28"/>
          <w:rtl/>
        </w:rPr>
        <w:t>طلحة حسام الدين :</w:t>
      </w:r>
      <w:r w:rsidRPr="000D6A44">
        <w:rPr>
          <w:rFonts w:asciiTheme="majorBidi" w:eastAsiaTheme="minorEastAsia" w:hAnsiTheme="majorBidi" w:cstheme="majorBidi"/>
          <w:sz w:val="28"/>
          <w:szCs w:val="28"/>
          <w:u w:val="single"/>
          <w:rtl/>
        </w:rPr>
        <w:t>الأسس الحركية والوظيفية للتدريب الرياضي القاهرة</w:t>
      </w:r>
      <w:r w:rsidRPr="000D6A44">
        <w:rPr>
          <w:rFonts w:asciiTheme="majorBidi" w:eastAsiaTheme="minorEastAsia" w:hAnsiTheme="majorBidi" w:cstheme="majorBidi"/>
          <w:sz w:val="28"/>
          <w:szCs w:val="28"/>
          <w:rtl/>
        </w:rPr>
        <w:t xml:space="preserve"> ،دار الفكر العربي ،1994 </w:t>
      </w:r>
      <w:r w:rsidRPr="000D6A44">
        <w:rPr>
          <w:rFonts w:asciiTheme="majorBidi" w:eastAsiaTheme="minorEastAsia" w:hAnsiTheme="majorBidi" w:cstheme="majorBidi" w:hint="cs"/>
          <w:sz w:val="28"/>
          <w:szCs w:val="28"/>
          <w:rtl/>
        </w:rPr>
        <w:t>.</w:t>
      </w:r>
    </w:p>
    <w:p w:rsidR="0046715D" w:rsidRPr="000D6A44" w:rsidRDefault="0046715D" w:rsidP="0077056B">
      <w:pPr>
        <w:pStyle w:val="a4"/>
        <w:numPr>
          <w:ilvl w:val="0"/>
          <w:numId w:val="9"/>
        </w:numPr>
        <w:tabs>
          <w:tab w:val="left" w:pos="1586"/>
        </w:tabs>
        <w:spacing w:line="240" w:lineRule="auto"/>
        <w:rPr>
          <w:rFonts w:asciiTheme="majorBidi" w:hAnsiTheme="majorBidi" w:cstheme="majorBidi"/>
          <w:b/>
          <w:bCs/>
          <w:sz w:val="56"/>
          <w:szCs w:val="56"/>
          <w:lang w:bidi="ar-IQ"/>
        </w:rPr>
      </w:pPr>
      <w:r w:rsidRPr="000D6A44">
        <w:rPr>
          <w:rFonts w:asciiTheme="majorBidi" w:eastAsia="Calibri" w:hAnsiTheme="majorBidi" w:cstheme="majorBidi"/>
          <w:sz w:val="28"/>
          <w:szCs w:val="28"/>
          <w:rtl/>
        </w:rPr>
        <w:lastRenderedPageBreak/>
        <w:t xml:space="preserve">ظافر هاشم الكاظمي </w:t>
      </w:r>
      <w:r w:rsidR="00AF5529" w:rsidRPr="000D6A44">
        <w:rPr>
          <w:rFonts w:asciiTheme="majorBidi" w:eastAsia="Calibri" w:hAnsiTheme="majorBidi" w:cstheme="majorBidi" w:hint="cs"/>
          <w:sz w:val="28"/>
          <w:szCs w:val="28"/>
          <w:rtl/>
        </w:rPr>
        <w:t>:</w:t>
      </w:r>
      <w:r w:rsidRPr="000D6A44">
        <w:rPr>
          <w:rFonts w:asciiTheme="majorBidi" w:eastAsia="Calibri" w:hAnsiTheme="majorBidi" w:cstheme="majorBidi"/>
          <w:sz w:val="28"/>
          <w:szCs w:val="28"/>
          <w:rtl/>
        </w:rPr>
        <w:t xml:space="preserve"> </w:t>
      </w:r>
      <w:r w:rsidRPr="000D6A44">
        <w:rPr>
          <w:rFonts w:asciiTheme="majorBidi" w:eastAsia="Calibri" w:hAnsiTheme="majorBidi" w:cstheme="majorBidi"/>
          <w:sz w:val="28"/>
          <w:szCs w:val="28"/>
          <w:u w:val="single"/>
          <w:rtl/>
        </w:rPr>
        <w:t>الاسلوب التدريسي المتداخل واثره في التعلم والتطور من خلال الخيارات التنظيمية المكانية لبيئية تعليم التنس</w:t>
      </w:r>
      <w:r w:rsidRPr="000D6A44">
        <w:rPr>
          <w:rFonts w:asciiTheme="majorBidi" w:eastAsia="Calibri" w:hAnsiTheme="majorBidi" w:cstheme="majorBidi"/>
          <w:sz w:val="28"/>
          <w:szCs w:val="28"/>
          <w:rtl/>
        </w:rPr>
        <w:t xml:space="preserve"> ، اطروحة دكتوراه ( كلية التربية الرياضية  - جامعة بغداد) </w:t>
      </w:r>
      <w:r w:rsidR="0077056B" w:rsidRPr="000D6A44">
        <w:rPr>
          <w:rFonts w:asciiTheme="majorBidi" w:eastAsia="Calibri" w:hAnsiTheme="majorBidi" w:cstheme="majorBidi" w:hint="cs"/>
          <w:sz w:val="28"/>
          <w:szCs w:val="28"/>
          <w:rtl/>
        </w:rPr>
        <w:t>2002</w:t>
      </w:r>
      <w:r w:rsidRPr="000D6A44">
        <w:rPr>
          <w:rFonts w:asciiTheme="majorBidi" w:eastAsia="Calibri" w:hAnsiTheme="majorBidi" w:cstheme="majorBidi"/>
          <w:sz w:val="28"/>
          <w:szCs w:val="28"/>
          <w:rtl/>
        </w:rPr>
        <w:t xml:space="preserve">  .</w:t>
      </w:r>
    </w:p>
    <w:p w:rsidR="00AF5529" w:rsidRPr="000D6A44" w:rsidRDefault="0046715D" w:rsidP="0077056B">
      <w:pPr>
        <w:pStyle w:val="a4"/>
        <w:numPr>
          <w:ilvl w:val="0"/>
          <w:numId w:val="9"/>
        </w:numPr>
        <w:tabs>
          <w:tab w:val="left" w:pos="1586"/>
        </w:tabs>
        <w:spacing w:line="240" w:lineRule="auto"/>
        <w:rPr>
          <w:rFonts w:asciiTheme="majorBidi" w:hAnsiTheme="majorBidi" w:cstheme="majorBidi"/>
          <w:b/>
          <w:bCs/>
          <w:sz w:val="56"/>
          <w:szCs w:val="56"/>
          <w:rtl/>
          <w:lang w:bidi="ar-IQ"/>
        </w:rPr>
      </w:pPr>
      <w:r w:rsidRPr="000D6A44">
        <w:rPr>
          <w:rFonts w:asciiTheme="majorBidi" w:eastAsia="Calibri" w:hAnsiTheme="majorBidi" w:cstheme="majorBidi"/>
          <w:sz w:val="28"/>
          <w:szCs w:val="28"/>
          <w:rtl/>
        </w:rPr>
        <w:t xml:space="preserve">عادل تركي حسن وسلام جبار صاحب؛ </w:t>
      </w:r>
      <w:r w:rsidRPr="000D6A44">
        <w:rPr>
          <w:rFonts w:asciiTheme="majorBidi" w:eastAsia="Calibri" w:hAnsiTheme="majorBidi" w:cstheme="majorBidi"/>
          <w:sz w:val="28"/>
          <w:szCs w:val="28"/>
          <w:u w:val="single"/>
          <w:rtl/>
        </w:rPr>
        <w:t>كرة القدم (تعليم – تدريب)</w:t>
      </w:r>
      <w:r w:rsidRPr="000D6A44">
        <w:rPr>
          <w:rFonts w:asciiTheme="majorBidi" w:eastAsia="Calibri" w:hAnsiTheme="majorBidi" w:cstheme="majorBidi"/>
          <w:sz w:val="28"/>
          <w:szCs w:val="28"/>
          <w:rtl/>
        </w:rPr>
        <w:t>،</w:t>
      </w:r>
      <w:r w:rsidRPr="000D6A44">
        <w:rPr>
          <w:rFonts w:asciiTheme="majorBidi" w:eastAsia="Calibri" w:hAnsiTheme="majorBidi" w:cstheme="majorBidi"/>
          <w:sz w:val="28"/>
          <w:szCs w:val="28"/>
          <w:rtl/>
          <w:lang w:bidi="ar-IQ"/>
        </w:rPr>
        <w:t xml:space="preserve"> ط1</w:t>
      </w:r>
      <w:r w:rsidR="00AF5529" w:rsidRPr="000D6A44">
        <w:rPr>
          <w:rFonts w:asciiTheme="majorBidi" w:eastAsia="Calibri" w:hAnsiTheme="majorBidi" w:cstheme="majorBidi" w:hint="cs"/>
          <w:sz w:val="28"/>
          <w:szCs w:val="28"/>
          <w:rtl/>
          <w:lang w:bidi="ar-IQ"/>
        </w:rPr>
        <w:t>,</w:t>
      </w:r>
      <w:r w:rsidRPr="000D6A44">
        <w:rPr>
          <w:rFonts w:asciiTheme="majorBidi" w:eastAsia="Calibri" w:hAnsiTheme="majorBidi" w:cstheme="majorBidi"/>
          <w:sz w:val="28"/>
          <w:szCs w:val="28"/>
          <w:rtl/>
        </w:rPr>
        <w:t xml:space="preserve">البصرة، مطبعة النخيل، 2009  </w:t>
      </w:r>
    </w:p>
    <w:p w:rsidR="0046715D" w:rsidRPr="000D6A44" w:rsidRDefault="0046715D" w:rsidP="0046715D">
      <w:pPr>
        <w:pStyle w:val="a4"/>
        <w:numPr>
          <w:ilvl w:val="0"/>
          <w:numId w:val="9"/>
        </w:numPr>
        <w:tabs>
          <w:tab w:val="left" w:pos="1586"/>
        </w:tabs>
        <w:spacing w:line="240" w:lineRule="auto"/>
        <w:rPr>
          <w:rFonts w:asciiTheme="majorBidi" w:hAnsiTheme="majorBidi" w:cstheme="majorBidi"/>
          <w:b/>
          <w:bCs/>
          <w:sz w:val="56"/>
          <w:szCs w:val="56"/>
          <w:lang w:bidi="ar-IQ"/>
        </w:rPr>
      </w:pPr>
      <w:r w:rsidRPr="000D6A44">
        <w:rPr>
          <w:rFonts w:asciiTheme="majorBidi" w:eastAsiaTheme="minorEastAsia" w:hAnsiTheme="majorBidi" w:cstheme="majorBidi"/>
          <w:sz w:val="28"/>
          <w:szCs w:val="28"/>
          <w:rtl/>
          <w:lang w:bidi="ar-IQ"/>
        </w:rPr>
        <w:t>عارف عبد ألجبار</w:t>
      </w:r>
      <w:r w:rsidRPr="000D6A44">
        <w:rPr>
          <w:rFonts w:asciiTheme="majorBidi" w:eastAsiaTheme="minorEastAsia" w:hAnsiTheme="majorBidi" w:cstheme="majorBidi"/>
          <w:sz w:val="28"/>
          <w:szCs w:val="28"/>
          <w:u w:val="single"/>
          <w:rtl/>
          <w:lang w:bidi="ar-IQ"/>
        </w:rPr>
        <w:t xml:space="preserve">: </w:t>
      </w:r>
      <w:r w:rsidRPr="000D6A44">
        <w:rPr>
          <w:rFonts w:asciiTheme="majorBidi" w:eastAsiaTheme="minorEastAsia" w:hAnsiTheme="majorBidi" w:cstheme="majorBidi"/>
          <w:sz w:val="28"/>
          <w:szCs w:val="28"/>
          <w:u w:val="single"/>
          <w:rtl/>
        </w:rPr>
        <w:t>تأثير نقل اثر التدريب العضلي ( الثابت _المتحرك ) من الجزء السليم إلى المصاب لتأهيل العضلة الدالية بدلالة النشاط الكهربائي للعضلة</w:t>
      </w:r>
      <w:r w:rsidRPr="000D6A44">
        <w:rPr>
          <w:rFonts w:asciiTheme="majorBidi" w:eastAsiaTheme="minorEastAsia" w:hAnsiTheme="majorBidi" w:cstheme="majorBidi"/>
          <w:sz w:val="28"/>
          <w:szCs w:val="28"/>
          <w:rtl/>
          <w:lang w:bidi="ar-IQ"/>
        </w:rPr>
        <w:t xml:space="preserve"> ,(أطروحة دكتوراه) جامعة بغداد ، كلية التربية الرياضية،2012 </w:t>
      </w:r>
      <w:r w:rsidRPr="000D6A44">
        <w:rPr>
          <w:rFonts w:asciiTheme="majorBidi" w:eastAsiaTheme="minorEastAsia" w:hAnsiTheme="majorBidi" w:cstheme="majorBidi" w:hint="cs"/>
          <w:sz w:val="28"/>
          <w:szCs w:val="28"/>
          <w:rtl/>
          <w:lang w:bidi="ar-IQ"/>
        </w:rPr>
        <w:t>.</w:t>
      </w:r>
    </w:p>
    <w:p w:rsidR="0046715D" w:rsidRPr="000D6A44" w:rsidRDefault="0046715D" w:rsidP="0046715D">
      <w:pPr>
        <w:pStyle w:val="a4"/>
        <w:numPr>
          <w:ilvl w:val="0"/>
          <w:numId w:val="9"/>
        </w:numPr>
        <w:tabs>
          <w:tab w:val="left" w:pos="1586"/>
        </w:tabs>
        <w:spacing w:line="240" w:lineRule="auto"/>
        <w:rPr>
          <w:rFonts w:asciiTheme="majorBidi" w:hAnsiTheme="majorBidi" w:cstheme="majorBidi"/>
          <w:b/>
          <w:bCs/>
          <w:sz w:val="56"/>
          <w:szCs w:val="56"/>
          <w:lang w:bidi="ar-IQ"/>
        </w:rPr>
      </w:pPr>
      <w:r w:rsidRPr="000D6A44">
        <w:rPr>
          <w:rFonts w:asciiTheme="majorBidi" w:eastAsia="Calibri" w:hAnsiTheme="majorBidi" w:cstheme="majorBidi"/>
          <w:sz w:val="28"/>
          <w:szCs w:val="28"/>
          <w:rtl/>
        </w:rPr>
        <w:t xml:space="preserve">عباس علي عذاب : </w:t>
      </w:r>
      <w:r w:rsidRPr="000D6A44">
        <w:rPr>
          <w:rFonts w:asciiTheme="majorBidi" w:eastAsia="Calibri" w:hAnsiTheme="majorBidi" w:cstheme="majorBidi"/>
          <w:sz w:val="28"/>
          <w:szCs w:val="28"/>
          <w:u w:val="single"/>
          <w:rtl/>
        </w:rPr>
        <w:t>ت</w:t>
      </w:r>
      <w:r w:rsidRPr="000D6A44">
        <w:rPr>
          <w:rFonts w:asciiTheme="majorBidi" w:eastAsia="Calibri" w:hAnsiTheme="majorBidi" w:cstheme="majorBidi"/>
          <w:sz w:val="28"/>
          <w:szCs w:val="28"/>
          <w:rtl/>
        </w:rPr>
        <w:t xml:space="preserve">اثير برنامج تدريب الضفادع البشرية في بعض الخصائص الفسيولوجية , رسالة ماجستير غير منشورة , كلية التربية الرياضية , جامعة البصرة ,1989 </w:t>
      </w:r>
      <w:r w:rsidRPr="000D6A44">
        <w:rPr>
          <w:rFonts w:asciiTheme="majorBidi" w:eastAsia="Calibri" w:hAnsiTheme="majorBidi" w:cstheme="majorBidi" w:hint="cs"/>
          <w:sz w:val="28"/>
          <w:szCs w:val="28"/>
          <w:rtl/>
        </w:rPr>
        <w:t>.</w:t>
      </w:r>
    </w:p>
    <w:p w:rsidR="0046715D" w:rsidRPr="000D6A44" w:rsidRDefault="0046715D" w:rsidP="0046715D">
      <w:pPr>
        <w:pStyle w:val="a4"/>
        <w:numPr>
          <w:ilvl w:val="0"/>
          <w:numId w:val="9"/>
        </w:numPr>
        <w:tabs>
          <w:tab w:val="left" w:pos="1586"/>
        </w:tabs>
        <w:spacing w:line="240" w:lineRule="auto"/>
        <w:rPr>
          <w:rFonts w:asciiTheme="majorBidi" w:hAnsiTheme="majorBidi" w:cstheme="majorBidi"/>
          <w:b/>
          <w:bCs/>
          <w:sz w:val="56"/>
          <w:szCs w:val="56"/>
          <w:lang w:bidi="ar-IQ"/>
        </w:rPr>
      </w:pPr>
      <w:r w:rsidRPr="000D6A44">
        <w:rPr>
          <w:rFonts w:asciiTheme="majorBidi" w:eastAsiaTheme="minorEastAsia" w:hAnsiTheme="majorBidi" w:cstheme="majorBidi"/>
          <w:sz w:val="28"/>
          <w:szCs w:val="28"/>
          <w:rtl/>
          <w:lang w:bidi="ar-IQ"/>
        </w:rPr>
        <w:t xml:space="preserve">عبد اللطيف بن حسين بن فرج :  </w:t>
      </w:r>
      <w:r w:rsidRPr="000D6A44">
        <w:rPr>
          <w:rFonts w:asciiTheme="majorBidi" w:eastAsiaTheme="minorEastAsia" w:hAnsiTheme="majorBidi" w:cstheme="majorBidi"/>
          <w:sz w:val="28"/>
          <w:szCs w:val="28"/>
          <w:u w:val="single"/>
          <w:rtl/>
          <w:lang w:bidi="ar-IQ"/>
        </w:rPr>
        <w:t>طرق التدريس في القرن الواحد والعشرين</w:t>
      </w:r>
      <w:r w:rsidRPr="000D6A44">
        <w:rPr>
          <w:rFonts w:asciiTheme="majorBidi" w:eastAsiaTheme="minorEastAsia" w:hAnsiTheme="majorBidi" w:cstheme="majorBidi"/>
          <w:sz w:val="28"/>
          <w:szCs w:val="28"/>
          <w:rtl/>
          <w:lang w:bidi="ar-IQ"/>
        </w:rPr>
        <w:t xml:space="preserve"> ، ط2 ، الاردن ، دار المسيرة للنشر والتوزيع والطباعة ، 2009. </w:t>
      </w:r>
    </w:p>
    <w:p w:rsidR="0046715D" w:rsidRPr="000D6A44" w:rsidRDefault="0046715D" w:rsidP="0046715D">
      <w:pPr>
        <w:pStyle w:val="a4"/>
        <w:numPr>
          <w:ilvl w:val="0"/>
          <w:numId w:val="9"/>
        </w:numPr>
        <w:tabs>
          <w:tab w:val="left" w:pos="1586"/>
        </w:tabs>
        <w:spacing w:line="240" w:lineRule="auto"/>
        <w:rPr>
          <w:rFonts w:asciiTheme="majorBidi" w:hAnsiTheme="majorBidi" w:cstheme="majorBidi"/>
          <w:b/>
          <w:bCs/>
          <w:sz w:val="56"/>
          <w:szCs w:val="56"/>
          <w:lang w:bidi="ar-IQ"/>
        </w:rPr>
      </w:pPr>
      <w:r w:rsidRPr="000D6A44">
        <w:rPr>
          <w:rFonts w:asciiTheme="majorBidi" w:eastAsiaTheme="minorEastAsia" w:hAnsiTheme="majorBidi" w:cstheme="majorBidi"/>
          <w:sz w:val="28"/>
          <w:szCs w:val="28"/>
          <w:rtl/>
        </w:rPr>
        <w:t xml:space="preserve">عبد علي الجسماني: </w:t>
      </w:r>
      <w:r w:rsidRPr="000D6A44">
        <w:rPr>
          <w:rFonts w:asciiTheme="majorBidi" w:eastAsiaTheme="minorEastAsia" w:hAnsiTheme="majorBidi" w:cstheme="majorBidi"/>
          <w:sz w:val="28"/>
          <w:szCs w:val="28"/>
          <w:u w:val="single"/>
          <w:rtl/>
        </w:rPr>
        <w:t>علم النفس وتطبيقاته التربوية والاجتماعية</w:t>
      </w:r>
      <w:r w:rsidRPr="000D6A44">
        <w:rPr>
          <w:rFonts w:asciiTheme="majorBidi" w:eastAsiaTheme="minorEastAsia" w:hAnsiTheme="majorBidi" w:cstheme="majorBidi"/>
          <w:sz w:val="28"/>
          <w:szCs w:val="28"/>
          <w:rtl/>
        </w:rPr>
        <w:t>، بغداد، مطبعة الخلود، 1984</w:t>
      </w:r>
      <w:r w:rsidRPr="000D6A44">
        <w:rPr>
          <w:rFonts w:asciiTheme="majorBidi" w:eastAsiaTheme="minorEastAsia" w:hAnsiTheme="majorBidi" w:cstheme="majorBidi" w:hint="cs"/>
          <w:sz w:val="28"/>
          <w:szCs w:val="28"/>
          <w:rtl/>
        </w:rPr>
        <w:t>.</w:t>
      </w:r>
    </w:p>
    <w:p w:rsidR="0046715D" w:rsidRPr="000D6A44" w:rsidRDefault="0046715D" w:rsidP="0046715D">
      <w:pPr>
        <w:pStyle w:val="a4"/>
        <w:numPr>
          <w:ilvl w:val="0"/>
          <w:numId w:val="9"/>
        </w:numPr>
        <w:tabs>
          <w:tab w:val="left" w:pos="1586"/>
        </w:tabs>
        <w:spacing w:line="240" w:lineRule="auto"/>
        <w:rPr>
          <w:rFonts w:asciiTheme="majorBidi" w:hAnsiTheme="majorBidi" w:cstheme="majorBidi"/>
          <w:b/>
          <w:bCs/>
          <w:sz w:val="56"/>
          <w:szCs w:val="56"/>
          <w:lang w:bidi="ar-IQ"/>
        </w:rPr>
      </w:pPr>
      <w:r w:rsidRPr="000D6A44">
        <w:rPr>
          <w:rFonts w:asciiTheme="majorBidi" w:eastAsiaTheme="minorEastAsia" w:hAnsiTheme="majorBidi" w:cstheme="majorBidi"/>
          <w:sz w:val="28"/>
          <w:szCs w:val="28"/>
          <w:rtl/>
        </w:rPr>
        <w:t xml:space="preserve">فاضل سلطان شـــريدة : </w:t>
      </w:r>
      <w:r w:rsidRPr="000D6A44">
        <w:rPr>
          <w:rFonts w:asciiTheme="majorBidi" w:eastAsiaTheme="minorEastAsia" w:hAnsiTheme="majorBidi" w:cstheme="majorBidi"/>
          <w:sz w:val="28"/>
          <w:szCs w:val="28"/>
          <w:u w:val="single"/>
          <w:rtl/>
        </w:rPr>
        <w:t>وظائف الأعضاء والتدريب البدني</w:t>
      </w:r>
      <w:r w:rsidRPr="000D6A44">
        <w:rPr>
          <w:rFonts w:asciiTheme="majorBidi" w:eastAsiaTheme="minorEastAsia" w:hAnsiTheme="majorBidi" w:cstheme="majorBidi"/>
          <w:sz w:val="28"/>
          <w:szCs w:val="28"/>
          <w:rtl/>
        </w:rPr>
        <w:t xml:space="preserve"> ، الرياض ، مطابع دار الهلال للأوفست ،</w:t>
      </w:r>
      <w:r w:rsidRPr="000D6A44">
        <w:rPr>
          <w:rFonts w:asciiTheme="majorBidi" w:eastAsiaTheme="minorEastAsia" w:hAnsiTheme="majorBidi" w:cstheme="majorBidi"/>
          <w:sz w:val="28"/>
          <w:szCs w:val="28"/>
        </w:rPr>
        <w:t xml:space="preserve"> 1990</w:t>
      </w:r>
      <w:r w:rsidRPr="000D6A44">
        <w:rPr>
          <w:rFonts w:asciiTheme="majorBidi" w:eastAsiaTheme="minorEastAsia" w:hAnsiTheme="majorBidi" w:cstheme="majorBidi" w:hint="cs"/>
          <w:sz w:val="28"/>
          <w:szCs w:val="28"/>
          <w:rtl/>
        </w:rPr>
        <w:t>.</w:t>
      </w:r>
    </w:p>
    <w:p w:rsidR="0046715D" w:rsidRPr="000D6A44" w:rsidRDefault="0046715D" w:rsidP="0046715D">
      <w:pPr>
        <w:pStyle w:val="a4"/>
        <w:numPr>
          <w:ilvl w:val="0"/>
          <w:numId w:val="9"/>
        </w:numPr>
        <w:tabs>
          <w:tab w:val="left" w:pos="1586"/>
        </w:tabs>
        <w:spacing w:line="240" w:lineRule="auto"/>
        <w:rPr>
          <w:rFonts w:asciiTheme="majorBidi" w:hAnsiTheme="majorBidi" w:cstheme="majorBidi"/>
          <w:b/>
          <w:bCs/>
          <w:sz w:val="56"/>
          <w:szCs w:val="56"/>
          <w:lang w:bidi="ar-IQ"/>
        </w:rPr>
      </w:pPr>
      <w:r w:rsidRPr="000D6A44">
        <w:rPr>
          <w:rFonts w:asciiTheme="majorBidi" w:eastAsiaTheme="minorEastAsia" w:hAnsiTheme="majorBidi" w:cstheme="majorBidi"/>
          <w:sz w:val="28"/>
          <w:szCs w:val="28"/>
          <w:rtl/>
        </w:rPr>
        <w:t xml:space="preserve">فرات جبار ، هة فال خورشيد الزهاوي : </w:t>
      </w:r>
      <w:r w:rsidRPr="000D6A44">
        <w:rPr>
          <w:rFonts w:asciiTheme="majorBidi" w:eastAsiaTheme="minorEastAsia" w:hAnsiTheme="majorBidi" w:cstheme="majorBidi"/>
          <w:sz w:val="28"/>
          <w:szCs w:val="28"/>
          <w:u w:val="single"/>
          <w:rtl/>
        </w:rPr>
        <w:t xml:space="preserve">التدريب المعرفي والعقلي كرة القدم </w:t>
      </w:r>
      <w:r w:rsidRPr="000D6A44">
        <w:rPr>
          <w:rFonts w:asciiTheme="majorBidi" w:eastAsiaTheme="minorEastAsia" w:hAnsiTheme="majorBidi" w:cstheme="majorBidi"/>
          <w:sz w:val="28"/>
          <w:szCs w:val="28"/>
          <w:rtl/>
        </w:rPr>
        <w:t>، ط1 ،بغداد ، دار دجلة ، 2011.</w:t>
      </w:r>
    </w:p>
    <w:p w:rsidR="0046715D" w:rsidRPr="000D6A44" w:rsidRDefault="0046715D" w:rsidP="0046715D">
      <w:pPr>
        <w:pStyle w:val="a4"/>
        <w:numPr>
          <w:ilvl w:val="0"/>
          <w:numId w:val="9"/>
        </w:numPr>
        <w:tabs>
          <w:tab w:val="left" w:pos="1586"/>
        </w:tabs>
        <w:spacing w:line="240" w:lineRule="auto"/>
        <w:rPr>
          <w:rFonts w:asciiTheme="majorBidi" w:hAnsiTheme="majorBidi" w:cstheme="majorBidi"/>
          <w:b/>
          <w:bCs/>
          <w:sz w:val="56"/>
          <w:szCs w:val="56"/>
          <w:lang w:bidi="ar-IQ"/>
        </w:rPr>
      </w:pPr>
      <w:r w:rsidRPr="000D6A44">
        <w:rPr>
          <w:rFonts w:asciiTheme="majorBidi" w:eastAsia="Calibri" w:hAnsiTheme="majorBidi" w:cstheme="majorBidi"/>
          <w:sz w:val="28"/>
          <w:szCs w:val="28"/>
          <w:rtl/>
        </w:rPr>
        <w:t xml:space="preserve">فرج، الين وديع: </w:t>
      </w:r>
      <w:r w:rsidRPr="000D6A44">
        <w:rPr>
          <w:rFonts w:asciiTheme="majorBidi" w:eastAsia="Calibri" w:hAnsiTheme="majorBidi" w:cstheme="majorBidi"/>
          <w:sz w:val="28"/>
          <w:szCs w:val="28"/>
          <w:u w:val="single"/>
          <w:rtl/>
        </w:rPr>
        <w:t>خبرات في الالعاب للصغار والكبار</w:t>
      </w:r>
      <w:r w:rsidRPr="000D6A44">
        <w:rPr>
          <w:rFonts w:asciiTheme="majorBidi" w:eastAsia="Calibri" w:hAnsiTheme="majorBidi" w:cstheme="majorBidi"/>
          <w:sz w:val="28"/>
          <w:szCs w:val="28"/>
          <w:rtl/>
        </w:rPr>
        <w:t>، ط1، منشأة المعارف، الاسكندرية، 1987</w:t>
      </w:r>
      <w:r w:rsidRPr="000D6A44">
        <w:rPr>
          <w:rFonts w:asciiTheme="majorBidi" w:eastAsia="Calibri" w:hAnsiTheme="majorBidi" w:cstheme="majorBidi" w:hint="cs"/>
          <w:sz w:val="28"/>
          <w:szCs w:val="28"/>
          <w:rtl/>
        </w:rPr>
        <w:t>.</w:t>
      </w:r>
    </w:p>
    <w:p w:rsidR="0046715D" w:rsidRPr="000D6A44" w:rsidRDefault="0046715D" w:rsidP="0046715D">
      <w:pPr>
        <w:pStyle w:val="a4"/>
        <w:numPr>
          <w:ilvl w:val="0"/>
          <w:numId w:val="9"/>
        </w:numPr>
        <w:tabs>
          <w:tab w:val="left" w:pos="1586"/>
        </w:tabs>
        <w:spacing w:line="240" w:lineRule="auto"/>
        <w:rPr>
          <w:rFonts w:asciiTheme="majorBidi" w:hAnsiTheme="majorBidi" w:cstheme="majorBidi"/>
          <w:b/>
          <w:bCs/>
          <w:sz w:val="56"/>
          <w:szCs w:val="56"/>
          <w:lang w:bidi="ar-IQ"/>
        </w:rPr>
      </w:pPr>
      <w:r w:rsidRPr="000D6A44">
        <w:rPr>
          <w:rFonts w:asciiTheme="majorBidi" w:eastAsiaTheme="minorEastAsia" w:hAnsiTheme="majorBidi" w:cstheme="majorBidi"/>
          <w:sz w:val="28"/>
          <w:szCs w:val="28"/>
          <w:rtl/>
        </w:rPr>
        <w:t>فوزية عبدالله العوضي :</w:t>
      </w:r>
      <w:r w:rsidRPr="000D6A44">
        <w:rPr>
          <w:rFonts w:asciiTheme="majorBidi" w:eastAsiaTheme="minorEastAsia" w:hAnsiTheme="majorBidi" w:cstheme="majorBidi"/>
          <w:sz w:val="28"/>
          <w:szCs w:val="28"/>
          <w:u w:val="single"/>
          <w:rtl/>
        </w:rPr>
        <w:t>التغذية العامة العلاجية بيروت</w:t>
      </w:r>
      <w:r w:rsidRPr="000D6A44">
        <w:rPr>
          <w:rFonts w:asciiTheme="majorBidi" w:eastAsiaTheme="minorEastAsia" w:hAnsiTheme="majorBidi" w:cstheme="majorBidi"/>
          <w:sz w:val="28"/>
          <w:szCs w:val="28"/>
          <w:rtl/>
        </w:rPr>
        <w:t xml:space="preserve"> ، دار النقاش للطباعة ، 1983</w:t>
      </w:r>
      <w:r w:rsidRPr="000D6A44">
        <w:rPr>
          <w:rFonts w:asciiTheme="majorBidi" w:eastAsiaTheme="minorEastAsia" w:hAnsiTheme="majorBidi" w:cstheme="majorBidi" w:hint="cs"/>
          <w:sz w:val="28"/>
          <w:szCs w:val="28"/>
          <w:rtl/>
        </w:rPr>
        <w:t>.</w:t>
      </w:r>
    </w:p>
    <w:p w:rsidR="0046715D" w:rsidRPr="000D6A44" w:rsidRDefault="0046715D" w:rsidP="0046715D">
      <w:pPr>
        <w:pStyle w:val="a4"/>
        <w:numPr>
          <w:ilvl w:val="0"/>
          <w:numId w:val="9"/>
        </w:numPr>
        <w:tabs>
          <w:tab w:val="left" w:pos="1586"/>
        </w:tabs>
        <w:spacing w:line="240" w:lineRule="auto"/>
        <w:rPr>
          <w:rFonts w:asciiTheme="majorBidi" w:hAnsiTheme="majorBidi" w:cstheme="majorBidi"/>
          <w:b/>
          <w:bCs/>
          <w:sz w:val="56"/>
          <w:szCs w:val="56"/>
          <w:lang w:bidi="ar-IQ"/>
        </w:rPr>
      </w:pPr>
      <w:r w:rsidRPr="000D6A44">
        <w:rPr>
          <w:rFonts w:asciiTheme="majorBidi" w:eastAsia="Calibri" w:hAnsiTheme="majorBidi" w:cstheme="majorBidi"/>
          <w:sz w:val="28"/>
          <w:szCs w:val="28"/>
          <w:rtl/>
        </w:rPr>
        <w:t xml:space="preserve">قاسم حسن حسين؛ </w:t>
      </w:r>
      <w:r w:rsidRPr="000D6A44">
        <w:rPr>
          <w:rFonts w:asciiTheme="majorBidi" w:eastAsia="Calibri" w:hAnsiTheme="majorBidi" w:cstheme="majorBidi"/>
          <w:sz w:val="28"/>
          <w:szCs w:val="28"/>
          <w:u w:val="single"/>
          <w:rtl/>
        </w:rPr>
        <w:t>الفسيولوجيا ومبادئها وتطبيقاتها في المجال الرياضي</w:t>
      </w:r>
      <w:r w:rsidRPr="000D6A44">
        <w:rPr>
          <w:rFonts w:asciiTheme="majorBidi" w:eastAsia="Calibri" w:hAnsiTheme="majorBidi" w:cstheme="majorBidi"/>
          <w:sz w:val="28"/>
          <w:szCs w:val="28"/>
          <w:rtl/>
        </w:rPr>
        <w:t>: (الموصل، مطابع دار الحكمة للطباعة والنشر، 1991</w:t>
      </w:r>
      <w:r w:rsidRPr="000D6A44">
        <w:rPr>
          <w:rFonts w:asciiTheme="majorBidi" w:eastAsia="Calibri" w:hAnsiTheme="majorBidi" w:cstheme="majorBidi" w:hint="cs"/>
          <w:sz w:val="28"/>
          <w:szCs w:val="28"/>
          <w:rtl/>
        </w:rPr>
        <w:t>.</w:t>
      </w:r>
    </w:p>
    <w:p w:rsidR="0046715D" w:rsidRPr="000D6A44" w:rsidRDefault="0046715D" w:rsidP="0046715D">
      <w:pPr>
        <w:pStyle w:val="a4"/>
        <w:numPr>
          <w:ilvl w:val="0"/>
          <w:numId w:val="9"/>
        </w:numPr>
        <w:tabs>
          <w:tab w:val="left" w:pos="1586"/>
        </w:tabs>
        <w:spacing w:line="240" w:lineRule="auto"/>
        <w:rPr>
          <w:rFonts w:asciiTheme="majorBidi" w:hAnsiTheme="majorBidi" w:cstheme="majorBidi"/>
          <w:b/>
          <w:bCs/>
          <w:sz w:val="56"/>
          <w:szCs w:val="56"/>
          <w:lang w:bidi="ar-IQ"/>
        </w:rPr>
      </w:pPr>
      <w:r w:rsidRPr="000D6A44">
        <w:rPr>
          <w:rFonts w:asciiTheme="majorBidi" w:eastAsiaTheme="minorEastAsia" w:hAnsiTheme="majorBidi" w:cstheme="majorBidi"/>
          <w:sz w:val="28"/>
          <w:szCs w:val="28"/>
          <w:rtl/>
        </w:rPr>
        <w:t xml:space="preserve">كورت ماينل: </w:t>
      </w:r>
      <w:r w:rsidRPr="000D6A44">
        <w:rPr>
          <w:rFonts w:asciiTheme="majorBidi" w:eastAsiaTheme="minorEastAsia" w:hAnsiTheme="majorBidi" w:cstheme="majorBidi"/>
          <w:sz w:val="28"/>
          <w:szCs w:val="28"/>
          <w:u w:val="single"/>
          <w:rtl/>
        </w:rPr>
        <w:t>التعلم الحركي</w:t>
      </w:r>
      <w:r w:rsidRPr="000D6A44">
        <w:rPr>
          <w:rFonts w:asciiTheme="majorBidi" w:eastAsiaTheme="minorEastAsia" w:hAnsiTheme="majorBidi" w:cstheme="majorBidi"/>
          <w:sz w:val="28"/>
          <w:szCs w:val="28"/>
          <w:rtl/>
        </w:rPr>
        <w:t>، ترجمة، عبد علي نصيف ، بغداد، دار الكتب للطباعة والنشر، 1987.</w:t>
      </w:r>
    </w:p>
    <w:p w:rsidR="0046715D" w:rsidRPr="000D6A44" w:rsidRDefault="0046715D" w:rsidP="0046715D">
      <w:pPr>
        <w:pStyle w:val="a4"/>
        <w:numPr>
          <w:ilvl w:val="0"/>
          <w:numId w:val="9"/>
        </w:numPr>
        <w:tabs>
          <w:tab w:val="left" w:pos="1586"/>
        </w:tabs>
        <w:spacing w:line="240" w:lineRule="auto"/>
        <w:rPr>
          <w:rFonts w:asciiTheme="majorBidi" w:hAnsiTheme="majorBidi" w:cstheme="majorBidi"/>
          <w:b/>
          <w:bCs/>
          <w:sz w:val="56"/>
          <w:szCs w:val="56"/>
          <w:lang w:bidi="ar-IQ"/>
        </w:rPr>
      </w:pPr>
      <w:r w:rsidRPr="000D6A44">
        <w:rPr>
          <w:rFonts w:asciiTheme="majorBidi" w:eastAsia="Times New Roman" w:hAnsiTheme="majorBidi" w:cstheme="majorBidi"/>
          <w:sz w:val="28"/>
          <w:szCs w:val="28"/>
          <w:rtl/>
        </w:rPr>
        <w:t xml:space="preserve">مجلة التكنولوجيا والتسليح : </w:t>
      </w:r>
      <w:r w:rsidRPr="000D6A44">
        <w:rPr>
          <w:rFonts w:asciiTheme="majorBidi" w:eastAsia="Times New Roman" w:hAnsiTheme="majorBidi" w:cstheme="majorBidi"/>
          <w:sz w:val="28"/>
          <w:szCs w:val="28"/>
          <w:u w:val="single"/>
          <w:rtl/>
        </w:rPr>
        <w:t>رادارات ومقدرات المسافة بالليزر</w:t>
      </w:r>
      <w:r w:rsidRPr="000D6A44">
        <w:rPr>
          <w:rFonts w:asciiTheme="majorBidi" w:eastAsia="Times New Roman" w:hAnsiTheme="majorBidi" w:cstheme="majorBidi"/>
          <w:sz w:val="28"/>
          <w:szCs w:val="28"/>
          <w:rtl/>
        </w:rPr>
        <w:t>، محمود فتحي حسن، المجلد الثاني، العدد الأول، الصادر في يناير 1987</w:t>
      </w:r>
      <w:r w:rsidRPr="000D6A44">
        <w:rPr>
          <w:rFonts w:asciiTheme="majorBidi" w:eastAsia="Times New Roman" w:hAnsiTheme="majorBidi" w:cstheme="majorBidi" w:hint="cs"/>
          <w:sz w:val="28"/>
          <w:szCs w:val="28"/>
          <w:rtl/>
        </w:rPr>
        <w:t>.</w:t>
      </w:r>
    </w:p>
    <w:p w:rsidR="0046715D" w:rsidRPr="000D6A44" w:rsidRDefault="0046715D" w:rsidP="0046715D">
      <w:pPr>
        <w:pStyle w:val="a4"/>
        <w:numPr>
          <w:ilvl w:val="0"/>
          <w:numId w:val="9"/>
        </w:numPr>
        <w:tabs>
          <w:tab w:val="left" w:pos="1586"/>
        </w:tabs>
        <w:spacing w:line="240" w:lineRule="auto"/>
        <w:rPr>
          <w:rFonts w:asciiTheme="majorBidi" w:hAnsiTheme="majorBidi" w:cstheme="majorBidi"/>
          <w:b/>
          <w:bCs/>
          <w:sz w:val="56"/>
          <w:szCs w:val="56"/>
          <w:lang w:bidi="ar-IQ"/>
        </w:rPr>
      </w:pPr>
      <w:r w:rsidRPr="000D6A44">
        <w:rPr>
          <w:rFonts w:asciiTheme="majorBidi" w:eastAsiaTheme="minorEastAsia" w:hAnsiTheme="majorBidi" w:cstheme="majorBidi"/>
          <w:sz w:val="28"/>
          <w:szCs w:val="28"/>
          <w:rtl/>
        </w:rPr>
        <w:t xml:space="preserve">محمـد احمد عبده خليل ، بكر محمد احمد سلام : </w:t>
      </w:r>
      <w:r w:rsidRPr="000D6A44">
        <w:rPr>
          <w:rFonts w:asciiTheme="majorBidi" w:eastAsiaTheme="minorEastAsia" w:hAnsiTheme="majorBidi" w:cstheme="majorBidi"/>
          <w:sz w:val="28"/>
          <w:szCs w:val="28"/>
          <w:u w:val="single"/>
          <w:rtl/>
        </w:rPr>
        <w:t xml:space="preserve">دراسة تأثير تراكم مستويات عالية من حامض اللاكتيك على كفـاءة العمل الهوائي واللاهوائي اللاحق لدى الرياضيين </w:t>
      </w:r>
      <w:r w:rsidRPr="000D6A44">
        <w:rPr>
          <w:rFonts w:asciiTheme="majorBidi" w:eastAsiaTheme="minorEastAsia" w:hAnsiTheme="majorBidi" w:cstheme="majorBidi"/>
          <w:sz w:val="28"/>
          <w:szCs w:val="28"/>
          <w:rtl/>
        </w:rPr>
        <w:t xml:space="preserve">، المجلة العلمية للتربية البدنية والرياضية – كلية التربية الرياضية بالهرم ، جامعة حلوان ، </w:t>
      </w:r>
      <w:r w:rsidRPr="000D6A44">
        <w:rPr>
          <w:rFonts w:asciiTheme="majorBidi" w:eastAsiaTheme="minorEastAsia" w:hAnsiTheme="majorBidi" w:cstheme="majorBidi"/>
          <w:sz w:val="28"/>
          <w:szCs w:val="28"/>
        </w:rPr>
        <w:t>1996</w:t>
      </w:r>
      <w:r w:rsidRPr="000D6A44">
        <w:rPr>
          <w:rFonts w:asciiTheme="majorBidi" w:eastAsiaTheme="minorEastAsia" w:hAnsiTheme="majorBidi" w:cstheme="majorBidi"/>
          <w:sz w:val="28"/>
          <w:szCs w:val="28"/>
          <w:rtl/>
        </w:rPr>
        <w:t xml:space="preserve"> </w:t>
      </w:r>
      <w:r w:rsidRPr="000D6A44">
        <w:rPr>
          <w:rFonts w:asciiTheme="majorBidi" w:eastAsiaTheme="minorEastAsia" w:hAnsiTheme="majorBidi" w:cstheme="majorBidi" w:hint="cs"/>
          <w:sz w:val="28"/>
          <w:szCs w:val="28"/>
          <w:rtl/>
        </w:rPr>
        <w:t>.</w:t>
      </w:r>
    </w:p>
    <w:p w:rsidR="0046715D" w:rsidRPr="000D6A44" w:rsidRDefault="0046715D" w:rsidP="0046715D">
      <w:pPr>
        <w:pStyle w:val="a4"/>
        <w:numPr>
          <w:ilvl w:val="0"/>
          <w:numId w:val="9"/>
        </w:numPr>
        <w:tabs>
          <w:tab w:val="left" w:pos="1586"/>
        </w:tabs>
        <w:spacing w:line="240" w:lineRule="auto"/>
        <w:rPr>
          <w:rFonts w:asciiTheme="majorBidi" w:hAnsiTheme="majorBidi" w:cstheme="majorBidi"/>
          <w:b/>
          <w:bCs/>
          <w:sz w:val="56"/>
          <w:szCs w:val="56"/>
          <w:lang w:bidi="ar-IQ"/>
        </w:rPr>
      </w:pPr>
      <w:r w:rsidRPr="000D6A44">
        <w:rPr>
          <w:rFonts w:asciiTheme="majorBidi" w:hAnsiTheme="majorBidi" w:cstheme="majorBidi"/>
          <w:sz w:val="28"/>
          <w:szCs w:val="28"/>
          <w:rtl/>
        </w:rPr>
        <w:lastRenderedPageBreak/>
        <w:t xml:space="preserve">محمد القط : </w:t>
      </w:r>
      <w:r w:rsidRPr="000D6A44">
        <w:rPr>
          <w:rFonts w:asciiTheme="majorBidi" w:hAnsiTheme="majorBidi" w:cstheme="majorBidi"/>
          <w:sz w:val="28"/>
          <w:szCs w:val="28"/>
          <w:u w:val="single"/>
          <w:rtl/>
        </w:rPr>
        <w:t>وظائف أعضاء التدريب الرياضي</w:t>
      </w:r>
      <w:r w:rsidRPr="000D6A44">
        <w:rPr>
          <w:rFonts w:asciiTheme="majorBidi" w:hAnsiTheme="majorBidi" w:cstheme="majorBidi"/>
          <w:sz w:val="28"/>
          <w:szCs w:val="28"/>
          <w:rtl/>
        </w:rPr>
        <w:t xml:space="preserve"> ، ط 1 ،  القاهرة ، دار الفكر العربي ، 1999 </w:t>
      </w:r>
      <w:r w:rsidRPr="000D6A44">
        <w:rPr>
          <w:rFonts w:asciiTheme="majorBidi" w:hAnsiTheme="majorBidi" w:cstheme="majorBidi" w:hint="cs"/>
          <w:sz w:val="28"/>
          <w:szCs w:val="28"/>
          <w:rtl/>
        </w:rPr>
        <w:t>.</w:t>
      </w:r>
    </w:p>
    <w:p w:rsidR="0046715D" w:rsidRPr="000D6A44" w:rsidRDefault="0046715D" w:rsidP="0046715D">
      <w:pPr>
        <w:pStyle w:val="a4"/>
        <w:numPr>
          <w:ilvl w:val="0"/>
          <w:numId w:val="9"/>
        </w:numPr>
        <w:tabs>
          <w:tab w:val="left" w:pos="1586"/>
        </w:tabs>
        <w:spacing w:line="240" w:lineRule="auto"/>
        <w:rPr>
          <w:rFonts w:asciiTheme="majorBidi" w:hAnsiTheme="majorBidi" w:cstheme="majorBidi"/>
          <w:b/>
          <w:bCs/>
          <w:sz w:val="56"/>
          <w:szCs w:val="56"/>
          <w:lang w:bidi="ar-IQ"/>
        </w:rPr>
      </w:pPr>
      <w:r w:rsidRPr="000D6A44">
        <w:rPr>
          <w:rFonts w:asciiTheme="majorBidi" w:hAnsiTheme="majorBidi" w:cstheme="majorBidi"/>
          <w:sz w:val="28"/>
          <w:szCs w:val="28"/>
          <w:rtl/>
        </w:rPr>
        <w:t>محمد حسن علاوي , ابو العلا احمد:</w:t>
      </w:r>
      <w:r w:rsidRPr="000D6A44">
        <w:rPr>
          <w:rFonts w:asciiTheme="majorBidi" w:hAnsiTheme="majorBidi" w:cstheme="majorBidi"/>
          <w:sz w:val="28"/>
          <w:szCs w:val="28"/>
          <w:u w:val="single"/>
          <w:rtl/>
        </w:rPr>
        <w:t xml:space="preserve"> فسيولوجيا التدريب الرياضي</w:t>
      </w:r>
      <w:r w:rsidRPr="000D6A44">
        <w:rPr>
          <w:rFonts w:asciiTheme="majorBidi" w:hAnsiTheme="majorBidi" w:cstheme="majorBidi"/>
          <w:sz w:val="28"/>
          <w:szCs w:val="28"/>
          <w:rtl/>
        </w:rPr>
        <w:t>, القاهرة , دار الفكر العربي,1984</w:t>
      </w:r>
      <w:r w:rsidRPr="000D6A44">
        <w:rPr>
          <w:rFonts w:asciiTheme="majorBidi" w:hAnsiTheme="majorBidi" w:cstheme="majorBidi" w:hint="cs"/>
          <w:sz w:val="28"/>
          <w:szCs w:val="28"/>
          <w:rtl/>
        </w:rPr>
        <w:t>.</w:t>
      </w:r>
    </w:p>
    <w:p w:rsidR="00AF5529" w:rsidRPr="000D6A44" w:rsidRDefault="00AF5529" w:rsidP="0077056B">
      <w:pPr>
        <w:pStyle w:val="a4"/>
        <w:numPr>
          <w:ilvl w:val="0"/>
          <w:numId w:val="9"/>
        </w:numPr>
        <w:tabs>
          <w:tab w:val="left" w:pos="1586"/>
        </w:tabs>
        <w:spacing w:line="240" w:lineRule="auto"/>
        <w:rPr>
          <w:rFonts w:asciiTheme="majorBidi" w:hAnsiTheme="majorBidi" w:cstheme="majorBidi"/>
          <w:b/>
          <w:bCs/>
          <w:sz w:val="56"/>
          <w:szCs w:val="56"/>
          <w:lang w:bidi="ar-IQ"/>
        </w:rPr>
      </w:pPr>
      <w:r w:rsidRPr="000D6A44">
        <w:rPr>
          <w:rFonts w:asciiTheme="majorBidi" w:eastAsia="Calibri" w:hAnsiTheme="majorBidi" w:cstheme="majorBidi"/>
          <w:sz w:val="28"/>
          <w:szCs w:val="28"/>
          <w:rtl/>
        </w:rPr>
        <w:t xml:space="preserve">محمد حسن علاوي ، أسامة كامل راتب : </w:t>
      </w:r>
      <w:r w:rsidRPr="000D6A44">
        <w:rPr>
          <w:rFonts w:asciiTheme="majorBidi" w:eastAsia="Calibri" w:hAnsiTheme="majorBidi" w:cstheme="majorBidi"/>
          <w:sz w:val="28"/>
          <w:szCs w:val="28"/>
          <w:u w:val="single"/>
          <w:rtl/>
        </w:rPr>
        <w:t xml:space="preserve">البحث العلمي في التربية الرياضية وعلم النفس الرياضي </w:t>
      </w:r>
      <w:r w:rsidRPr="000D6A44">
        <w:rPr>
          <w:rFonts w:asciiTheme="majorBidi" w:eastAsia="Calibri" w:hAnsiTheme="majorBidi" w:cstheme="majorBidi"/>
          <w:sz w:val="28"/>
          <w:szCs w:val="28"/>
          <w:rtl/>
        </w:rPr>
        <w:t>، ط1، القاهرة ، دار الفكر العسربي ، 1992</w:t>
      </w:r>
      <w:r w:rsidR="0077056B" w:rsidRPr="000D6A44">
        <w:rPr>
          <w:rFonts w:asciiTheme="majorBidi" w:eastAsia="Calibri" w:hAnsiTheme="majorBidi" w:cstheme="majorBidi" w:hint="cs"/>
          <w:sz w:val="28"/>
          <w:szCs w:val="28"/>
          <w:rtl/>
        </w:rPr>
        <w:t>.</w:t>
      </w:r>
    </w:p>
    <w:p w:rsidR="0046715D" w:rsidRPr="000D6A44" w:rsidRDefault="0046715D" w:rsidP="0077056B">
      <w:pPr>
        <w:pStyle w:val="a4"/>
        <w:numPr>
          <w:ilvl w:val="0"/>
          <w:numId w:val="9"/>
        </w:numPr>
        <w:tabs>
          <w:tab w:val="left" w:pos="1586"/>
        </w:tabs>
        <w:spacing w:line="240" w:lineRule="auto"/>
        <w:rPr>
          <w:rFonts w:asciiTheme="majorBidi" w:hAnsiTheme="majorBidi" w:cstheme="majorBidi"/>
          <w:b/>
          <w:bCs/>
          <w:sz w:val="56"/>
          <w:szCs w:val="56"/>
          <w:lang w:bidi="ar-IQ"/>
        </w:rPr>
      </w:pPr>
      <w:r w:rsidRPr="000D6A44">
        <w:rPr>
          <w:rFonts w:asciiTheme="majorBidi" w:hAnsiTheme="majorBidi" w:cstheme="majorBidi"/>
          <w:sz w:val="28"/>
          <w:szCs w:val="28"/>
          <w:rtl/>
        </w:rPr>
        <w:t>محمد حسن علاوي ومحمد نصر الدين رضوان ؛</w:t>
      </w:r>
      <w:r w:rsidRPr="000D6A44">
        <w:rPr>
          <w:rFonts w:asciiTheme="majorBidi" w:hAnsiTheme="majorBidi" w:cstheme="majorBidi"/>
          <w:sz w:val="28"/>
          <w:szCs w:val="28"/>
          <w:u w:val="single"/>
          <w:rtl/>
        </w:rPr>
        <w:t>القياس في التربية الرياضية وعلم النفس الرياضي</w:t>
      </w:r>
      <w:r w:rsidRPr="000D6A44">
        <w:rPr>
          <w:rFonts w:asciiTheme="majorBidi" w:hAnsiTheme="majorBidi" w:cstheme="majorBidi"/>
          <w:sz w:val="28"/>
          <w:szCs w:val="28"/>
          <w:rtl/>
        </w:rPr>
        <w:t xml:space="preserve"> : القاهرة ،دار الفكر العربي ،2000</w:t>
      </w:r>
      <w:r w:rsidR="0077056B" w:rsidRPr="000D6A44">
        <w:rPr>
          <w:rFonts w:asciiTheme="majorBidi" w:hAnsiTheme="majorBidi" w:cstheme="majorBidi" w:hint="cs"/>
          <w:sz w:val="28"/>
          <w:szCs w:val="28"/>
          <w:rtl/>
        </w:rPr>
        <w:t>.</w:t>
      </w:r>
      <w:r w:rsidRPr="000D6A44">
        <w:rPr>
          <w:rFonts w:asciiTheme="majorBidi" w:eastAsia="Times New Roman" w:hAnsiTheme="majorBidi" w:cstheme="majorBidi"/>
          <w:sz w:val="28"/>
          <w:szCs w:val="28"/>
          <w:rtl/>
        </w:rPr>
        <w:t xml:space="preserve"> </w:t>
      </w:r>
    </w:p>
    <w:p w:rsidR="0046715D" w:rsidRPr="000D6A44" w:rsidRDefault="0046715D" w:rsidP="0077056B">
      <w:pPr>
        <w:pStyle w:val="a4"/>
        <w:numPr>
          <w:ilvl w:val="0"/>
          <w:numId w:val="9"/>
        </w:numPr>
        <w:tabs>
          <w:tab w:val="left" w:pos="1586"/>
        </w:tabs>
        <w:spacing w:line="240" w:lineRule="auto"/>
        <w:rPr>
          <w:rFonts w:asciiTheme="majorBidi" w:hAnsiTheme="majorBidi" w:cstheme="majorBidi"/>
          <w:b/>
          <w:bCs/>
          <w:sz w:val="56"/>
          <w:szCs w:val="56"/>
          <w:lang w:bidi="ar-IQ"/>
        </w:rPr>
      </w:pPr>
      <w:r w:rsidRPr="000D6A44">
        <w:rPr>
          <w:rFonts w:asciiTheme="majorBidi" w:eastAsia="Calibri" w:hAnsiTheme="majorBidi" w:cstheme="majorBidi"/>
          <w:sz w:val="28"/>
          <w:szCs w:val="28"/>
          <w:rtl/>
        </w:rPr>
        <w:t xml:space="preserve">محمد حسن علاوي؛ </w:t>
      </w:r>
      <w:r w:rsidRPr="000D6A44">
        <w:rPr>
          <w:rFonts w:asciiTheme="majorBidi" w:eastAsia="Calibri" w:hAnsiTheme="majorBidi" w:cstheme="majorBidi"/>
          <w:sz w:val="28"/>
          <w:szCs w:val="28"/>
          <w:u w:val="single"/>
          <w:rtl/>
        </w:rPr>
        <w:t>سيكولوجية التدريب والمنافسات</w:t>
      </w:r>
      <w:r w:rsidRPr="000D6A44">
        <w:rPr>
          <w:rFonts w:asciiTheme="majorBidi" w:eastAsia="Calibri" w:hAnsiTheme="majorBidi" w:cstheme="majorBidi"/>
          <w:b/>
          <w:bCs/>
          <w:sz w:val="28"/>
          <w:szCs w:val="28"/>
          <w:u w:val="single"/>
          <w:rtl/>
        </w:rPr>
        <w:t>،</w:t>
      </w:r>
      <w:r w:rsidRPr="000D6A44">
        <w:rPr>
          <w:rFonts w:asciiTheme="majorBidi" w:eastAsia="Calibri" w:hAnsiTheme="majorBidi" w:cstheme="majorBidi"/>
          <w:sz w:val="28"/>
          <w:szCs w:val="28"/>
          <w:rtl/>
        </w:rPr>
        <w:t xml:space="preserve"> ط4: القاهرة، دار المعارف، 1987</w:t>
      </w:r>
      <w:r w:rsidR="0077056B" w:rsidRPr="000D6A44">
        <w:rPr>
          <w:rFonts w:asciiTheme="majorBidi" w:eastAsia="Calibri" w:hAnsiTheme="majorBidi" w:cstheme="majorBidi" w:hint="cs"/>
          <w:sz w:val="28"/>
          <w:szCs w:val="28"/>
          <w:rtl/>
        </w:rPr>
        <w:t>.</w:t>
      </w:r>
    </w:p>
    <w:p w:rsidR="0046715D" w:rsidRPr="000D6A44" w:rsidRDefault="0046715D" w:rsidP="0077056B">
      <w:pPr>
        <w:pStyle w:val="a4"/>
        <w:numPr>
          <w:ilvl w:val="0"/>
          <w:numId w:val="9"/>
        </w:numPr>
        <w:tabs>
          <w:tab w:val="left" w:pos="1586"/>
        </w:tabs>
        <w:spacing w:line="240" w:lineRule="auto"/>
        <w:rPr>
          <w:rFonts w:asciiTheme="majorBidi" w:hAnsiTheme="majorBidi" w:cstheme="majorBidi"/>
          <w:b/>
          <w:bCs/>
          <w:sz w:val="56"/>
          <w:szCs w:val="56"/>
          <w:lang w:bidi="ar-IQ"/>
        </w:rPr>
      </w:pPr>
      <w:r w:rsidRPr="000D6A44">
        <w:rPr>
          <w:rFonts w:asciiTheme="majorBidi" w:eastAsiaTheme="minorEastAsia" w:hAnsiTheme="majorBidi" w:cstheme="majorBidi"/>
          <w:sz w:val="28"/>
          <w:szCs w:val="28"/>
          <w:rtl/>
        </w:rPr>
        <w:t xml:space="preserve">محمد حسن علاوي؛ </w:t>
      </w:r>
      <w:r w:rsidRPr="000D6A44">
        <w:rPr>
          <w:rFonts w:asciiTheme="majorBidi" w:eastAsiaTheme="minorEastAsia" w:hAnsiTheme="majorBidi" w:cstheme="majorBidi"/>
          <w:sz w:val="28"/>
          <w:szCs w:val="28"/>
          <w:u w:val="single"/>
          <w:rtl/>
        </w:rPr>
        <w:t>علم النفس، التدريب والمنافسة الرياضية؛</w:t>
      </w:r>
      <w:r w:rsidRPr="000D6A44">
        <w:rPr>
          <w:rFonts w:asciiTheme="majorBidi" w:eastAsiaTheme="minorEastAsia" w:hAnsiTheme="majorBidi" w:cstheme="majorBidi"/>
          <w:sz w:val="28"/>
          <w:szCs w:val="28"/>
          <w:rtl/>
        </w:rPr>
        <w:t xml:space="preserve"> القاهرة، دار الفكر العربي، 2002</w:t>
      </w:r>
      <w:r w:rsidR="0077056B" w:rsidRPr="000D6A44">
        <w:rPr>
          <w:rFonts w:asciiTheme="majorBidi" w:eastAsiaTheme="minorEastAsia" w:hAnsiTheme="majorBidi" w:cstheme="majorBidi" w:hint="cs"/>
          <w:sz w:val="28"/>
          <w:szCs w:val="28"/>
          <w:rtl/>
        </w:rPr>
        <w:t>.</w:t>
      </w:r>
    </w:p>
    <w:p w:rsidR="0046715D" w:rsidRPr="000D6A44" w:rsidRDefault="0046715D" w:rsidP="0077056B">
      <w:pPr>
        <w:pStyle w:val="a4"/>
        <w:numPr>
          <w:ilvl w:val="0"/>
          <w:numId w:val="9"/>
        </w:numPr>
        <w:tabs>
          <w:tab w:val="left" w:pos="1586"/>
        </w:tabs>
        <w:spacing w:line="240" w:lineRule="auto"/>
        <w:rPr>
          <w:rFonts w:asciiTheme="majorBidi" w:hAnsiTheme="majorBidi" w:cstheme="majorBidi"/>
          <w:b/>
          <w:bCs/>
          <w:sz w:val="56"/>
          <w:szCs w:val="56"/>
          <w:lang w:bidi="ar-IQ"/>
        </w:rPr>
      </w:pPr>
      <w:r w:rsidRPr="000D6A44">
        <w:rPr>
          <w:rFonts w:asciiTheme="majorBidi" w:eastAsia="Calibri" w:hAnsiTheme="majorBidi" w:cstheme="majorBidi"/>
          <w:sz w:val="28"/>
          <w:szCs w:val="28"/>
          <w:rtl/>
        </w:rPr>
        <w:t>محمد خضر اسمر الحياني</w:t>
      </w:r>
      <w:r w:rsidR="0077056B" w:rsidRPr="000D6A44">
        <w:rPr>
          <w:rFonts w:asciiTheme="majorBidi" w:eastAsia="Calibri" w:hAnsiTheme="majorBidi" w:cstheme="majorBidi" w:hint="cs"/>
          <w:sz w:val="28"/>
          <w:szCs w:val="28"/>
          <w:rtl/>
        </w:rPr>
        <w:t>:</w:t>
      </w:r>
      <w:r w:rsidRPr="000D6A44">
        <w:rPr>
          <w:rFonts w:asciiTheme="majorBidi" w:eastAsia="Calibri" w:hAnsiTheme="majorBidi" w:cstheme="majorBidi"/>
          <w:sz w:val="28"/>
          <w:szCs w:val="28"/>
          <w:rtl/>
        </w:rPr>
        <w:t xml:space="preserve"> </w:t>
      </w:r>
      <w:r w:rsidRPr="000D6A44">
        <w:rPr>
          <w:rFonts w:asciiTheme="majorBidi" w:eastAsia="Calibri" w:hAnsiTheme="majorBidi" w:cstheme="majorBidi"/>
          <w:sz w:val="28"/>
          <w:szCs w:val="28"/>
          <w:u w:val="single"/>
          <w:rtl/>
        </w:rPr>
        <w:t>اثر استخدام أساليب مختلفة من التعلم والتغذية الراجعة المقارنة في الرضا الحركي والتحصيل المعرفي والحركي بكرة القدم</w:t>
      </w:r>
      <w:r w:rsidR="0077056B" w:rsidRPr="000D6A44">
        <w:rPr>
          <w:rFonts w:asciiTheme="majorBidi" w:eastAsia="Calibri" w:hAnsiTheme="majorBidi" w:cstheme="majorBidi" w:hint="cs"/>
          <w:sz w:val="28"/>
          <w:szCs w:val="28"/>
          <w:rtl/>
        </w:rPr>
        <w:t>,</w:t>
      </w:r>
      <w:r w:rsidRPr="000D6A44">
        <w:rPr>
          <w:rFonts w:asciiTheme="majorBidi" w:eastAsia="Calibri" w:hAnsiTheme="majorBidi" w:cstheme="majorBidi"/>
          <w:sz w:val="28"/>
          <w:szCs w:val="28"/>
          <w:rtl/>
        </w:rPr>
        <w:t>أطروحة دكتوراه، جامعة الموصل، كلية التربية الرياضية، 1998</w:t>
      </w:r>
      <w:r w:rsidRPr="000D6A44">
        <w:rPr>
          <w:rFonts w:asciiTheme="majorBidi" w:eastAsia="Calibri" w:hAnsiTheme="majorBidi" w:cstheme="majorBidi" w:hint="cs"/>
          <w:sz w:val="28"/>
          <w:szCs w:val="28"/>
          <w:rtl/>
        </w:rPr>
        <w:t xml:space="preserve"> </w:t>
      </w:r>
      <w:r w:rsidR="0077056B" w:rsidRPr="000D6A44">
        <w:rPr>
          <w:rFonts w:asciiTheme="majorBidi" w:eastAsia="Calibri" w:hAnsiTheme="majorBidi" w:cstheme="majorBidi" w:hint="cs"/>
          <w:sz w:val="28"/>
          <w:szCs w:val="28"/>
          <w:rtl/>
        </w:rPr>
        <w:t>.</w:t>
      </w:r>
    </w:p>
    <w:p w:rsidR="0046715D" w:rsidRPr="000D6A44" w:rsidRDefault="0046715D" w:rsidP="0077056B">
      <w:pPr>
        <w:pStyle w:val="a4"/>
        <w:numPr>
          <w:ilvl w:val="0"/>
          <w:numId w:val="9"/>
        </w:numPr>
        <w:tabs>
          <w:tab w:val="left" w:pos="1586"/>
        </w:tabs>
        <w:spacing w:line="240" w:lineRule="auto"/>
        <w:rPr>
          <w:rFonts w:asciiTheme="majorBidi" w:hAnsiTheme="majorBidi" w:cstheme="majorBidi"/>
          <w:b/>
          <w:bCs/>
          <w:sz w:val="56"/>
          <w:szCs w:val="56"/>
          <w:lang w:bidi="ar-IQ"/>
        </w:rPr>
      </w:pPr>
      <w:r w:rsidRPr="000D6A44">
        <w:rPr>
          <w:rFonts w:asciiTheme="majorBidi" w:eastAsiaTheme="minorEastAsia" w:hAnsiTheme="majorBidi" w:cstheme="majorBidi"/>
          <w:sz w:val="28"/>
          <w:szCs w:val="28"/>
          <w:rtl/>
        </w:rPr>
        <w:t>محمد رمزي العمري :</w:t>
      </w:r>
      <w:r w:rsidRPr="000D6A44">
        <w:rPr>
          <w:rFonts w:asciiTheme="majorBidi" w:eastAsiaTheme="minorEastAsia" w:hAnsiTheme="majorBidi" w:cstheme="majorBidi"/>
          <w:sz w:val="28"/>
          <w:szCs w:val="28"/>
          <w:u w:val="single"/>
          <w:rtl/>
        </w:rPr>
        <w:t>الكيمياء السريرية العملي</w:t>
      </w:r>
      <w:r w:rsidRPr="000D6A44">
        <w:rPr>
          <w:rFonts w:asciiTheme="majorBidi" w:eastAsiaTheme="minorEastAsia" w:hAnsiTheme="majorBidi" w:cstheme="majorBidi"/>
          <w:sz w:val="28"/>
          <w:szCs w:val="28"/>
          <w:rtl/>
        </w:rPr>
        <w:t xml:space="preserve"> ، ط 1  بغداد ، دار التقني للطباعة والنشر ، 1986 </w:t>
      </w:r>
      <w:r w:rsidR="0077056B" w:rsidRPr="000D6A44">
        <w:rPr>
          <w:rFonts w:asciiTheme="majorBidi" w:eastAsiaTheme="minorEastAsia" w:hAnsiTheme="majorBidi" w:cstheme="majorBidi" w:hint="cs"/>
          <w:sz w:val="28"/>
          <w:szCs w:val="28"/>
          <w:rtl/>
        </w:rPr>
        <w:t>.</w:t>
      </w:r>
    </w:p>
    <w:p w:rsidR="0046715D" w:rsidRPr="000D6A44" w:rsidRDefault="0046715D" w:rsidP="0046715D">
      <w:pPr>
        <w:pStyle w:val="a4"/>
        <w:numPr>
          <w:ilvl w:val="0"/>
          <w:numId w:val="9"/>
        </w:numPr>
        <w:tabs>
          <w:tab w:val="left" w:pos="1586"/>
        </w:tabs>
        <w:spacing w:line="240" w:lineRule="auto"/>
        <w:rPr>
          <w:rFonts w:asciiTheme="majorBidi" w:hAnsiTheme="majorBidi" w:cstheme="majorBidi"/>
          <w:b/>
          <w:bCs/>
          <w:sz w:val="56"/>
          <w:szCs w:val="56"/>
          <w:lang w:bidi="ar-IQ"/>
        </w:rPr>
      </w:pPr>
      <w:r w:rsidRPr="000D6A44">
        <w:rPr>
          <w:rFonts w:asciiTheme="majorBidi" w:hAnsiTheme="majorBidi" w:cstheme="majorBidi"/>
          <w:sz w:val="28"/>
          <w:szCs w:val="28"/>
          <w:rtl/>
        </w:rPr>
        <w:t xml:space="preserve">محمد صبحي حسانين : </w:t>
      </w:r>
      <w:r w:rsidRPr="000D6A44">
        <w:rPr>
          <w:rFonts w:asciiTheme="majorBidi" w:hAnsiTheme="majorBidi" w:cstheme="majorBidi"/>
          <w:sz w:val="28"/>
          <w:szCs w:val="28"/>
          <w:u w:val="single"/>
          <w:rtl/>
        </w:rPr>
        <w:t>القياس والتقويم في التربية البدنية والرياضية</w:t>
      </w:r>
      <w:r w:rsidRPr="000D6A44">
        <w:rPr>
          <w:rFonts w:asciiTheme="majorBidi" w:hAnsiTheme="majorBidi" w:cstheme="majorBidi"/>
          <w:sz w:val="28"/>
          <w:szCs w:val="28"/>
          <w:rtl/>
        </w:rPr>
        <w:t xml:space="preserve"> ،ج1، ط4، القاهرة دار الفكر العربي ، 2001</w:t>
      </w:r>
      <w:r w:rsidRPr="000D6A44">
        <w:rPr>
          <w:rFonts w:asciiTheme="majorBidi" w:hAnsiTheme="majorBidi" w:cstheme="majorBidi" w:hint="cs"/>
          <w:sz w:val="28"/>
          <w:szCs w:val="28"/>
          <w:rtl/>
        </w:rPr>
        <w:t>.</w:t>
      </w:r>
    </w:p>
    <w:p w:rsidR="0046715D" w:rsidRPr="000D6A44" w:rsidRDefault="0046715D" w:rsidP="0046715D">
      <w:pPr>
        <w:pStyle w:val="a4"/>
        <w:numPr>
          <w:ilvl w:val="0"/>
          <w:numId w:val="9"/>
        </w:numPr>
        <w:tabs>
          <w:tab w:val="left" w:pos="1586"/>
        </w:tabs>
        <w:spacing w:line="240" w:lineRule="auto"/>
        <w:rPr>
          <w:rFonts w:asciiTheme="majorBidi" w:hAnsiTheme="majorBidi" w:cstheme="majorBidi"/>
          <w:b/>
          <w:bCs/>
          <w:sz w:val="56"/>
          <w:szCs w:val="56"/>
          <w:lang w:bidi="ar-IQ"/>
        </w:rPr>
      </w:pPr>
      <w:r w:rsidRPr="000D6A44">
        <w:rPr>
          <w:rFonts w:asciiTheme="majorBidi" w:hAnsiTheme="majorBidi" w:cstheme="majorBidi"/>
          <w:sz w:val="28"/>
          <w:szCs w:val="28"/>
          <w:rtl/>
          <w:lang w:bidi="ar-IQ"/>
        </w:rPr>
        <w:t xml:space="preserve">محمد صبحي حسانين: </w:t>
      </w:r>
      <w:r w:rsidRPr="000D6A44">
        <w:rPr>
          <w:rFonts w:asciiTheme="majorBidi" w:hAnsiTheme="majorBidi" w:cstheme="majorBidi"/>
          <w:sz w:val="28"/>
          <w:szCs w:val="28"/>
          <w:u w:val="single"/>
          <w:rtl/>
          <w:lang w:bidi="ar-IQ"/>
        </w:rPr>
        <w:t>التقوبم والقياس في التربية الرياضية</w:t>
      </w:r>
      <w:r w:rsidRPr="000D6A44">
        <w:rPr>
          <w:rFonts w:asciiTheme="majorBidi" w:hAnsiTheme="majorBidi" w:cstheme="majorBidi"/>
          <w:sz w:val="28"/>
          <w:szCs w:val="28"/>
          <w:rtl/>
          <w:lang w:bidi="ar-IQ"/>
        </w:rPr>
        <w:t xml:space="preserve"> , ط1,القاهرة ,دار الفكر العربي , 1979</w:t>
      </w:r>
      <w:r w:rsidRPr="000D6A44">
        <w:rPr>
          <w:rFonts w:asciiTheme="majorBidi" w:hAnsiTheme="majorBidi" w:cstheme="majorBidi" w:hint="cs"/>
          <w:sz w:val="28"/>
          <w:szCs w:val="28"/>
          <w:rtl/>
          <w:lang w:bidi="ar-IQ"/>
        </w:rPr>
        <w:t>.</w:t>
      </w:r>
    </w:p>
    <w:p w:rsidR="0046715D" w:rsidRPr="000D6A44" w:rsidRDefault="0046715D" w:rsidP="0046715D">
      <w:pPr>
        <w:pStyle w:val="a4"/>
        <w:numPr>
          <w:ilvl w:val="0"/>
          <w:numId w:val="9"/>
        </w:numPr>
        <w:tabs>
          <w:tab w:val="left" w:pos="1586"/>
        </w:tabs>
        <w:spacing w:line="240" w:lineRule="auto"/>
        <w:rPr>
          <w:rFonts w:asciiTheme="majorBidi" w:hAnsiTheme="majorBidi" w:cstheme="majorBidi"/>
          <w:b/>
          <w:bCs/>
          <w:sz w:val="56"/>
          <w:szCs w:val="56"/>
          <w:lang w:bidi="ar-IQ"/>
        </w:rPr>
      </w:pPr>
      <w:r w:rsidRPr="000D6A44">
        <w:rPr>
          <w:rFonts w:asciiTheme="majorBidi" w:eastAsia="Times New Roman" w:hAnsiTheme="majorBidi" w:cstheme="majorBidi"/>
          <w:sz w:val="28"/>
          <w:szCs w:val="28"/>
          <w:rtl/>
        </w:rPr>
        <w:t xml:space="preserve">محمد صبحي حسانين: </w:t>
      </w:r>
      <w:r w:rsidRPr="000D6A44">
        <w:rPr>
          <w:rFonts w:asciiTheme="majorBidi" w:eastAsia="Times New Roman" w:hAnsiTheme="majorBidi" w:cstheme="majorBidi"/>
          <w:sz w:val="28"/>
          <w:szCs w:val="28"/>
          <w:u w:val="single"/>
          <w:rtl/>
        </w:rPr>
        <w:t>القياس والتقويم في التربية البدنية</w:t>
      </w:r>
      <w:r w:rsidRPr="000D6A44">
        <w:rPr>
          <w:rFonts w:asciiTheme="majorBidi" w:eastAsia="Times New Roman" w:hAnsiTheme="majorBidi" w:cstheme="majorBidi"/>
          <w:sz w:val="28"/>
          <w:szCs w:val="28"/>
          <w:rtl/>
        </w:rPr>
        <w:t>، ج2، ط2, مصر، 1987</w:t>
      </w:r>
      <w:r w:rsidRPr="000D6A44">
        <w:rPr>
          <w:rFonts w:asciiTheme="majorBidi" w:eastAsia="Times New Roman" w:hAnsiTheme="majorBidi" w:cstheme="majorBidi" w:hint="cs"/>
          <w:sz w:val="28"/>
          <w:szCs w:val="28"/>
          <w:rtl/>
        </w:rPr>
        <w:t>.</w:t>
      </w:r>
    </w:p>
    <w:p w:rsidR="0046715D" w:rsidRPr="000D6A44" w:rsidRDefault="0046715D" w:rsidP="0046715D">
      <w:pPr>
        <w:pStyle w:val="a4"/>
        <w:numPr>
          <w:ilvl w:val="0"/>
          <w:numId w:val="9"/>
        </w:numPr>
        <w:tabs>
          <w:tab w:val="left" w:pos="1586"/>
        </w:tabs>
        <w:spacing w:line="240" w:lineRule="auto"/>
        <w:rPr>
          <w:rFonts w:asciiTheme="majorBidi" w:hAnsiTheme="majorBidi" w:cstheme="majorBidi"/>
          <w:b/>
          <w:bCs/>
          <w:sz w:val="56"/>
          <w:szCs w:val="56"/>
          <w:lang w:bidi="ar-IQ"/>
        </w:rPr>
      </w:pPr>
      <w:r w:rsidRPr="000D6A44">
        <w:rPr>
          <w:rFonts w:asciiTheme="majorBidi" w:eastAsiaTheme="minorEastAsia" w:hAnsiTheme="majorBidi" w:cstheme="majorBidi"/>
          <w:sz w:val="28"/>
          <w:szCs w:val="28"/>
          <w:rtl/>
        </w:rPr>
        <w:t xml:space="preserve">محمد عبد الله الهزاع، مختار احمد اينوبلي: </w:t>
      </w:r>
      <w:r w:rsidRPr="000D6A44">
        <w:rPr>
          <w:rFonts w:asciiTheme="majorBidi" w:eastAsiaTheme="minorEastAsia" w:hAnsiTheme="majorBidi" w:cstheme="majorBidi"/>
          <w:sz w:val="28"/>
          <w:szCs w:val="28"/>
          <w:u w:val="single"/>
          <w:rtl/>
        </w:rPr>
        <w:t>المهارات الأساسية بكرة القدم</w:t>
      </w:r>
      <w:r w:rsidRPr="000D6A44">
        <w:rPr>
          <w:rFonts w:asciiTheme="majorBidi" w:eastAsiaTheme="minorEastAsia" w:hAnsiTheme="majorBidi" w:cstheme="majorBidi"/>
          <w:sz w:val="28"/>
          <w:szCs w:val="28"/>
          <w:rtl/>
        </w:rPr>
        <w:t xml:space="preserve">، مطابع صوت الخليج، </w:t>
      </w:r>
      <w:r w:rsidRPr="000D6A44">
        <w:rPr>
          <w:rFonts w:asciiTheme="majorBidi" w:eastAsiaTheme="minorEastAsia" w:hAnsiTheme="majorBidi" w:cstheme="majorBidi" w:hint="cs"/>
          <w:sz w:val="28"/>
          <w:szCs w:val="28"/>
          <w:rtl/>
        </w:rPr>
        <w:t>1997.</w:t>
      </w:r>
    </w:p>
    <w:p w:rsidR="0046715D" w:rsidRPr="000D6A44" w:rsidRDefault="0046715D" w:rsidP="0046715D">
      <w:pPr>
        <w:pStyle w:val="a4"/>
        <w:numPr>
          <w:ilvl w:val="0"/>
          <w:numId w:val="9"/>
        </w:numPr>
        <w:tabs>
          <w:tab w:val="left" w:pos="1586"/>
        </w:tabs>
        <w:spacing w:line="240" w:lineRule="auto"/>
        <w:rPr>
          <w:rFonts w:asciiTheme="majorBidi" w:hAnsiTheme="majorBidi" w:cstheme="majorBidi"/>
          <w:b/>
          <w:bCs/>
          <w:sz w:val="56"/>
          <w:szCs w:val="56"/>
          <w:lang w:bidi="ar-IQ"/>
        </w:rPr>
      </w:pPr>
      <w:r w:rsidRPr="000D6A44">
        <w:rPr>
          <w:rFonts w:asciiTheme="majorBidi" w:eastAsia="Times New Roman" w:hAnsiTheme="majorBidi" w:cstheme="majorBidi"/>
          <w:sz w:val="28"/>
          <w:szCs w:val="28"/>
          <w:rtl/>
        </w:rPr>
        <w:t xml:space="preserve">محمد فهمي طلبة وآخرون: </w:t>
      </w:r>
      <w:r w:rsidRPr="000D6A44">
        <w:rPr>
          <w:rFonts w:asciiTheme="majorBidi" w:eastAsia="Times New Roman" w:hAnsiTheme="majorBidi" w:cstheme="majorBidi"/>
          <w:sz w:val="28"/>
          <w:szCs w:val="28"/>
          <w:u w:val="single"/>
          <w:rtl/>
        </w:rPr>
        <w:t>"الموسوعة الشاملة لمصطلحات الحاسب الآلي</w:t>
      </w:r>
      <w:r w:rsidRPr="000D6A44">
        <w:rPr>
          <w:rFonts w:asciiTheme="majorBidi" w:eastAsia="Times New Roman" w:hAnsiTheme="majorBidi" w:cstheme="majorBidi"/>
          <w:sz w:val="28"/>
          <w:szCs w:val="28"/>
          <w:rtl/>
        </w:rPr>
        <w:t>"، موسوعة دلتا كمبيوتر، المكتب المصري الحديث، 1991</w:t>
      </w:r>
      <w:r w:rsidRPr="000D6A44">
        <w:rPr>
          <w:rFonts w:asciiTheme="majorBidi" w:eastAsia="Times New Roman" w:hAnsiTheme="majorBidi" w:cstheme="majorBidi" w:hint="cs"/>
          <w:sz w:val="28"/>
          <w:szCs w:val="28"/>
          <w:rtl/>
        </w:rPr>
        <w:t>.</w:t>
      </w:r>
    </w:p>
    <w:p w:rsidR="0046715D" w:rsidRPr="000D6A44" w:rsidRDefault="0046715D" w:rsidP="0046715D">
      <w:pPr>
        <w:pStyle w:val="a4"/>
        <w:numPr>
          <w:ilvl w:val="0"/>
          <w:numId w:val="9"/>
        </w:numPr>
        <w:tabs>
          <w:tab w:val="left" w:pos="1586"/>
        </w:tabs>
        <w:spacing w:line="240" w:lineRule="auto"/>
        <w:rPr>
          <w:rFonts w:asciiTheme="majorBidi" w:hAnsiTheme="majorBidi" w:cstheme="majorBidi"/>
          <w:b/>
          <w:bCs/>
          <w:sz w:val="56"/>
          <w:szCs w:val="56"/>
          <w:lang w:bidi="ar-IQ"/>
        </w:rPr>
      </w:pPr>
      <w:r w:rsidRPr="000D6A44">
        <w:rPr>
          <w:rFonts w:asciiTheme="majorBidi" w:eastAsia="Calibri" w:hAnsiTheme="majorBidi" w:cstheme="majorBidi"/>
          <w:sz w:val="28"/>
          <w:szCs w:val="28"/>
          <w:rtl/>
        </w:rPr>
        <w:t>محمود داود الربيعي ، سعيد صالح أمين :</w:t>
      </w:r>
      <w:r w:rsidRPr="000D6A44">
        <w:rPr>
          <w:rFonts w:asciiTheme="majorBidi" w:eastAsia="Calibri" w:hAnsiTheme="majorBidi" w:cstheme="majorBidi"/>
          <w:sz w:val="28"/>
          <w:szCs w:val="28"/>
          <w:u w:val="single"/>
          <w:rtl/>
        </w:rPr>
        <w:t xml:space="preserve"> الاتجاهات الحديثة في تدريس التربية الرياضية </w:t>
      </w:r>
      <w:r w:rsidRPr="000D6A44">
        <w:rPr>
          <w:rFonts w:asciiTheme="majorBidi" w:eastAsia="Calibri" w:hAnsiTheme="majorBidi" w:cstheme="majorBidi"/>
          <w:sz w:val="28"/>
          <w:szCs w:val="28"/>
          <w:rtl/>
        </w:rPr>
        <w:t xml:space="preserve">, اربيل , مطبعة المنارة ,2010 </w:t>
      </w:r>
      <w:r w:rsidRPr="000D6A44">
        <w:rPr>
          <w:rFonts w:asciiTheme="majorBidi" w:eastAsia="Calibri" w:hAnsiTheme="majorBidi" w:cstheme="majorBidi" w:hint="cs"/>
          <w:sz w:val="28"/>
          <w:szCs w:val="28"/>
          <w:rtl/>
        </w:rPr>
        <w:t>.</w:t>
      </w:r>
    </w:p>
    <w:p w:rsidR="0046715D" w:rsidRPr="000D6A44" w:rsidRDefault="0046715D" w:rsidP="0046715D">
      <w:pPr>
        <w:pStyle w:val="a4"/>
        <w:numPr>
          <w:ilvl w:val="0"/>
          <w:numId w:val="9"/>
        </w:numPr>
        <w:tabs>
          <w:tab w:val="left" w:pos="1586"/>
        </w:tabs>
        <w:spacing w:line="240" w:lineRule="auto"/>
        <w:rPr>
          <w:rFonts w:asciiTheme="majorBidi" w:hAnsiTheme="majorBidi" w:cstheme="majorBidi"/>
          <w:b/>
          <w:bCs/>
          <w:sz w:val="56"/>
          <w:szCs w:val="56"/>
          <w:lang w:bidi="ar-IQ"/>
        </w:rPr>
      </w:pPr>
      <w:r w:rsidRPr="000D6A44">
        <w:rPr>
          <w:rFonts w:asciiTheme="majorBidi" w:eastAsia="Calibri" w:hAnsiTheme="majorBidi" w:cstheme="majorBidi"/>
          <w:sz w:val="28"/>
          <w:szCs w:val="28"/>
          <w:rtl/>
        </w:rPr>
        <w:t xml:space="preserve">محمود عبد الله وآخرون: </w:t>
      </w:r>
      <w:r w:rsidRPr="000D6A44">
        <w:rPr>
          <w:rFonts w:asciiTheme="majorBidi" w:eastAsia="Calibri" w:hAnsiTheme="majorBidi" w:cstheme="majorBidi"/>
          <w:sz w:val="28"/>
          <w:szCs w:val="28"/>
          <w:u w:val="single"/>
          <w:rtl/>
        </w:rPr>
        <w:t>تعليم وتدريب الملاكمة</w:t>
      </w:r>
      <w:r w:rsidRPr="000D6A44">
        <w:rPr>
          <w:rFonts w:asciiTheme="majorBidi" w:eastAsia="Calibri" w:hAnsiTheme="majorBidi" w:cstheme="majorBidi"/>
          <w:sz w:val="28"/>
          <w:szCs w:val="28"/>
          <w:rtl/>
        </w:rPr>
        <w:t xml:space="preserve"> , الموصل، مطبعة التعليم العالي، 1991</w:t>
      </w:r>
      <w:r w:rsidRPr="000D6A44">
        <w:rPr>
          <w:rFonts w:asciiTheme="majorBidi" w:eastAsia="Calibri" w:hAnsiTheme="majorBidi" w:cstheme="majorBidi" w:hint="cs"/>
          <w:sz w:val="28"/>
          <w:szCs w:val="28"/>
          <w:rtl/>
        </w:rPr>
        <w:t>.</w:t>
      </w:r>
    </w:p>
    <w:p w:rsidR="0046715D" w:rsidRPr="000D6A44" w:rsidRDefault="0046715D" w:rsidP="0046715D">
      <w:pPr>
        <w:pStyle w:val="a4"/>
        <w:numPr>
          <w:ilvl w:val="0"/>
          <w:numId w:val="9"/>
        </w:numPr>
        <w:tabs>
          <w:tab w:val="left" w:pos="1586"/>
        </w:tabs>
        <w:spacing w:line="240" w:lineRule="auto"/>
        <w:rPr>
          <w:rFonts w:asciiTheme="majorBidi" w:hAnsiTheme="majorBidi" w:cstheme="majorBidi"/>
          <w:b/>
          <w:bCs/>
          <w:sz w:val="56"/>
          <w:szCs w:val="56"/>
          <w:lang w:bidi="ar-IQ"/>
        </w:rPr>
      </w:pPr>
      <w:r w:rsidRPr="000D6A44">
        <w:rPr>
          <w:rFonts w:asciiTheme="majorBidi" w:eastAsiaTheme="minorEastAsia" w:hAnsiTheme="majorBidi" w:cstheme="majorBidi"/>
          <w:sz w:val="28"/>
          <w:szCs w:val="28"/>
          <w:rtl/>
        </w:rPr>
        <w:t xml:space="preserve">مروان عبد المجيد إبراهيم  : </w:t>
      </w:r>
      <w:r w:rsidRPr="000D6A44">
        <w:rPr>
          <w:rFonts w:asciiTheme="majorBidi" w:eastAsiaTheme="minorEastAsia" w:hAnsiTheme="majorBidi" w:cstheme="majorBidi"/>
          <w:sz w:val="28"/>
          <w:szCs w:val="28"/>
          <w:u w:val="single"/>
          <w:rtl/>
        </w:rPr>
        <w:t>الموسوعة العلمية</w:t>
      </w:r>
      <w:r w:rsidRPr="000D6A44">
        <w:rPr>
          <w:rFonts w:asciiTheme="majorBidi" w:eastAsiaTheme="minorEastAsia" w:hAnsiTheme="majorBidi" w:cstheme="majorBidi"/>
          <w:sz w:val="28"/>
          <w:szCs w:val="28"/>
          <w:rtl/>
        </w:rPr>
        <w:t xml:space="preserve"> ، ط1 ، عمان ، مؤسسة الوراق للنشر والتوزيع ، 2001 </w:t>
      </w:r>
      <w:r w:rsidRPr="000D6A44">
        <w:rPr>
          <w:rFonts w:asciiTheme="majorBidi" w:eastAsiaTheme="minorEastAsia" w:hAnsiTheme="majorBidi" w:cstheme="majorBidi" w:hint="cs"/>
          <w:sz w:val="28"/>
          <w:szCs w:val="28"/>
          <w:rtl/>
        </w:rPr>
        <w:t>.</w:t>
      </w:r>
    </w:p>
    <w:p w:rsidR="0046715D" w:rsidRPr="000D6A44" w:rsidRDefault="0046715D" w:rsidP="0046715D">
      <w:pPr>
        <w:pStyle w:val="a4"/>
        <w:numPr>
          <w:ilvl w:val="0"/>
          <w:numId w:val="9"/>
        </w:numPr>
        <w:tabs>
          <w:tab w:val="left" w:pos="1586"/>
        </w:tabs>
        <w:spacing w:line="240" w:lineRule="auto"/>
        <w:rPr>
          <w:rFonts w:asciiTheme="majorBidi" w:hAnsiTheme="majorBidi" w:cstheme="majorBidi"/>
          <w:b/>
          <w:bCs/>
          <w:sz w:val="56"/>
          <w:szCs w:val="56"/>
          <w:lang w:bidi="ar-IQ"/>
        </w:rPr>
      </w:pPr>
      <w:r w:rsidRPr="000D6A44">
        <w:rPr>
          <w:rFonts w:asciiTheme="majorBidi" w:eastAsia="Times New Roman" w:hAnsiTheme="majorBidi" w:cstheme="majorBidi"/>
          <w:sz w:val="28"/>
          <w:szCs w:val="28"/>
          <w:rtl/>
        </w:rPr>
        <w:lastRenderedPageBreak/>
        <w:t xml:space="preserve">مروان عبد المجيد إبراهيم؛ </w:t>
      </w:r>
      <w:r w:rsidRPr="000D6A44">
        <w:rPr>
          <w:rFonts w:asciiTheme="majorBidi" w:eastAsia="Times New Roman" w:hAnsiTheme="majorBidi" w:cstheme="majorBidi"/>
          <w:b/>
          <w:bCs/>
          <w:sz w:val="28"/>
          <w:szCs w:val="28"/>
          <w:u w:val="single"/>
          <w:rtl/>
        </w:rPr>
        <w:t>ا</w:t>
      </w:r>
      <w:r w:rsidRPr="000D6A44">
        <w:rPr>
          <w:rFonts w:asciiTheme="majorBidi" w:eastAsia="Times New Roman" w:hAnsiTheme="majorBidi" w:cstheme="majorBidi"/>
          <w:sz w:val="28"/>
          <w:szCs w:val="28"/>
          <w:u w:val="single"/>
          <w:rtl/>
        </w:rPr>
        <w:t>لأسس العلمية والطرق الإحصائية للاختبارات والقياس في التربية الرياضية</w:t>
      </w:r>
      <w:r w:rsidRPr="000D6A44">
        <w:rPr>
          <w:rFonts w:asciiTheme="majorBidi" w:eastAsia="Times New Roman" w:hAnsiTheme="majorBidi" w:cstheme="majorBidi"/>
          <w:sz w:val="28"/>
          <w:szCs w:val="28"/>
          <w:rtl/>
        </w:rPr>
        <w:t>، عمان، دار الفكر للطباعة والنشر، 1999.</w:t>
      </w:r>
    </w:p>
    <w:p w:rsidR="0046715D" w:rsidRPr="000D6A44" w:rsidRDefault="0046715D" w:rsidP="0046715D">
      <w:pPr>
        <w:pStyle w:val="a4"/>
        <w:numPr>
          <w:ilvl w:val="0"/>
          <w:numId w:val="9"/>
        </w:numPr>
        <w:tabs>
          <w:tab w:val="left" w:pos="1586"/>
        </w:tabs>
        <w:spacing w:line="240" w:lineRule="auto"/>
        <w:rPr>
          <w:rFonts w:asciiTheme="majorBidi" w:hAnsiTheme="majorBidi" w:cstheme="majorBidi"/>
          <w:b/>
          <w:bCs/>
          <w:sz w:val="56"/>
          <w:szCs w:val="56"/>
          <w:lang w:bidi="ar-IQ"/>
        </w:rPr>
      </w:pPr>
      <w:r w:rsidRPr="000D6A44">
        <w:rPr>
          <w:rFonts w:asciiTheme="majorBidi" w:eastAsia="Times New Roman" w:hAnsiTheme="majorBidi" w:cstheme="majorBidi"/>
          <w:sz w:val="28"/>
          <w:szCs w:val="28"/>
          <w:rtl/>
        </w:rPr>
        <w:t xml:space="preserve">مصطفى حسين باهي : </w:t>
      </w:r>
      <w:r w:rsidRPr="000D6A44">
        <w:rPr>
          <w:rFonts w:asciiTheme="majorBidi" w:eastAsia="Times New Roman" w:hAnsiTheme="majorBidi" w:cstheme="majorBidi"/>
          <w:sz w:val="28"/>
          <w:szCs w:val="28"/>
          <w:u w:val="single"/>
          <w:rtl/>
        </w:rPr>
        <w:t>المعاملات العلمية بين النظرية والتطبيق</w:t>
      </w:r>
      <w:r w:rsidRPr="000D6A44">
        <w:rPr>
          <w:rFonts w:asciiTheme="majorBidi" w:eastAsia="Times New Roman" w:hAnsiTheme="majorBidi" w:cstheme="majorBidi"/>
          <w:sz w:val="28"/>
          <w:szCs w:val="28"/>
          <w:rtl/>
        </w:rPr>
        <w:t xml:space="preserve"> ، القاهرة ، مركز الكتاب للنشر ، 1995  . </w:t>
      </w:r>
    </w:p>
    <w:p w:rsidR="0046715D" w:rsidRPr="000D6A44" w:rsidRDefault="0046715D" w:rsidP="0046715D">
      <w:pPr>
        <w:pStyle w:val="a4"/>
        <w:numPr>
          <w:ilvl w:val="0"/>
          <w:numId w:val="9"/>
        </w:numPr>
        <w:tabs>
          <w:tab w:val="left" w:pos="1586"/>
        </w:tabs>
        <w:spacing w:line="240" w:lineRule="auto"/>
        <w:rPr>
          <w:rFonts w:asciiTheme="majorBidi" w:hAnsiTheme="majorBidi" w:cstheme="majorBidi"/>
          <w:b/>
          <w:bCs/>
          <w:sz w:val="56"/>
          <w:szCs w:val="56"/>
          <w:lang w:bidi="ar-IQ"/>
        </w:rPr>
      </w:pPr>
      <w:r w:rsidRPr="000D6A44">
        <w:rPr>
          <w:rFonts w:asciiTheme="majorBidi" w:eastAsiaTheme="minorEastAsia" w:hAnsiTheme="majorBidi" w:cstheme="majorBidi"/>
          <w:sz w:val="28"/>
          <w:szCs w:val="28"/>
          <w:rtl/>
          <w:lang w:bidi="ar-IQ"/>
        </w:rPr>
        <w:t>المصطوف,محمد الحسين: الاحصاء الحيوي , جامعة تشرين ,اللاذقية سوريا,ط1, 2003</w:t>
      </w:r>
      <w:r w:rsidRPr="000D6A44">
        <w:rPr>
          <w:rFonts w:asciiTheme="majorBidi" w:eastAsiaTheme="minorEastAsia" w:hAnsiTheme="majorBidi" w:cstheme="majorBidi" w:hint="cs"/>
          <w:sz w:val="28"/>
          <w:szCs w:val="28"/>
          <w:rtl/>
          <w:lang w:bidi="ar-IQ"/>
        </w:rPr>
        <w:t>.</w:t>
      </w:r>
    </w:p>
    <w:p w:rsidR="0046715D" w:rsidRPr="000D6A44" w:rsidRDefault="0046715D" w:rsidP="0046715D">
      <w:pPr>
        <w:pStyle w:val="a4"/>
        <w:numPr>
          <w:ilvl w:val="0"/>
          <w:numId w:val="9"/>
        </w:numPr>
        <w:tabs>
          <w:tab w:val="left" w:pos="1586"/>
        </w:tabs>
        <w:spacing w:line="240" w:lineRule="auto"/>
        <w:rPr>
          <w:rFonts w:asciiTheme="majorBidi" w:hAnsiTheme="majorBidi" w:cstheme="majorBidi"/>
          <w:b/>
          <w:bCs/>
          <w:sz w:val="56"/>
          <w:szCs w:val="56"/>
          <w:lang w:bidi="ar-IQ"/>
        </w:rPr>
      </w:pPr>
      <w:r w:rsidRPr="000D6A44">
        <w:rPr>
          <w:rFonts w:asciiTheme="majorBidi" w:eastAsia="Calibri" w:hAnsiTheme="majorBidi" w:cstheme="majorBidi"/>
          <w:sz w:val="28"/>
          <w:szCs w:val="28"/>
          <w:rtl/>
        </w:rPr>
        <w:t xml:space="preserve">مفتي إبراهيم حماد؛ </w:t>
      </w:r>
      <w:r w:rsidRPr="000D6A44">
        <w:rPr>
          <w:rFonts w:asciiTheme="majorBidi" w:eastAsia="Calibri" w:hAnsiTheme="majorBidi" w:cstheme="majorBidi"/>
          <w:sz w:val="28"/>
          <w:szCs w:val="28"/>
          <w:u w:val="single"/>
          <w:rtl/>
        </w:rPr>
        <w:t>موسوعة التعلم والتدريب في كرة القدم البرامج التدريبية المخططة لفرق كرة القدم</w:t>
      </w:r>
      <w:r w:rsidRPr="000D6A44">
        <w:rPr>
          <w:rFonts w:asciiTheme="majorBidi" w:eastAsia="Calibri" w:hAnsiTheme="majorBidi" w:cstheme="majorBidi"/>
          <w:sz w:val="28"/>
          <w:szCs w:val="28"/>
          <w:rtl/>
        </w:rPr>
        <w:t xml:space="preserve">، ج1، القاهرة، مركز الكتاب للنشر،1997. </w:t>
      </w:r>
    </w:p>
    <w:p w:rsidR="0046715D" w:rsidRPr="000D6A44" w:rsidRDefault="005860A3" w:rsidP="0046715D">
      <w:pPr>
        <w:pStyle w:val="a4"/>
        <w:numPr>
          <w:ilvl w:val="0"/>
          <w:numId w:val="9"/>
        </w:numPr>
        <w:tabs>
          <w:tab w:val="left" w:pos="1586"/>
        </w:tabs>
        <w:spacing w:line="240" w:lineRule="auto"/>
        <w:rPr>
          <w:rFonts w:asciiTheme="majorBidi" w:hAnsiTheme="majorBidi" w:cstheme="majorBidi"/>
          <w:b/>
          <w:bCs/>
          <w:sz w:val="56"/>
          <w:szCs w:val="56"/>
          <w:lang w:bidi="ar-IQ"/>
        </w:rPr>
      </w:pPr>
      <w:hyperlink r:id="rId9" w:tooltip="منتدى تكنولوجيا الاجهزة الطبية الحيوية biomedical engineering" w:history="1">
        <w:r w:rsidR="0046715D" w:rsidRPr="000D6A44">
          <w:rPr>
            <w:rFonts w:asciiTheme="majorBidi" w:eastAsia="Calibri" w:hAnsiTheme="majorBidi" w:cstheme="majorBidi"/>
            <w:sz w:val="28"/>
            <w:szCs w:val="28"/>
            <w:rtl/>
          </w:rPr>
          <w:t>منتدى تكنولوجيا الاجهزة الطبية الحيوية</w:t>
        </w:r>
        <w:r w:rsidR="0046715D" w:rsidRPr="000D6A44">
          <w:rPr>
            <w:rFonts w:asciiTheme="majorBidi" w:eastAsia="Calibri" w:hAnsiTheme="majorBidi" w:cstheme="majorBidi"/>
            <w:sz w:val="28"/>
            <w:szCs w:val="28"/>
          </w:rPr>
          <w:t xml:space="preserve"> biomedical engineering</w:t>
        </w:r>
      </w:hyperlink>
      <w:r w:rsidR="0046715D" w:rsidRPr="000D6A44">
        <w:rPr>
          <w:rFonts w:asciiTheme="majorBidi" w:eastAsia="Calibri" w:hAnsiTheme="majorBidi" w:cstheme="majorBidi"/>
          <w:sz w:val="28"/>
          <w:szCs w:val="28"/>
        </w:rPr>
        <w:t xml:space="preserve"> - </w:t>
      </w:r>
      <w:r w:rsidR="0046715D" w:rsidRPr="000D6A44">
        <w:rPr>
          <w:rFonts w:asciiTheme="majorBidi" w:eastAsia="Calibri" w:hAnsiTheme="majorBidi" w:cstheme="majorBidi"/>
          <w:sz w:val="28"/>
          <w:szCs w:val="28"/>
          <w:rtl/>
        </w:rPr>
        <w:t>من قسم</w:t>
      </w:r>
      <w:r w:rsidR="0046715D" w:rsidRPr="000D6A44">
        <w:rPr>
          <w:rFonts w:asciiTheme="majorBidi" w:eastAsia="Calibri" w:hAnsiTheme="majorBidi" w:cstheme="majorBidi"/>
          <w:sz w:val="28"/>
          <w:szCs w:val="28"/>
        </w:rPr>
        <w:t xml:space="preserve">: </w:t>
      </w:r>
      <w:hyperlink r:id="rId10" w:tooltip="منتدى الاجهزة العلاجية, Therapeutic equipment" w:history="1">
        <w:r w:rsidR="0046715D" w:rsidRPr="000D6A44">
          <w:rPr>
            <w:rFonts w:asciiTheme="majorBidi" w:eastAsia="Calibri" w:hAnsiTheme="majorBidi" w:cstheme="majorBidi"/>
            <w:sz w:val="28"/>
            <w:szCs w:val="28"/>
            <w:rtl/>
          </w:rPr>
          <w:t>منتدى الاجهزة العلاجية</w:t>
        </w:r>
        <w:r w:rsidR="0046715D" w:rsidRPr="000D6A44">
          <w:rPr>
            <w:rFonts w:asciiTheme="majorBidi" w:eastAsia="Calibri" w:hAnsiTheme="majorBidi" w:cstheme="majorBidi"/>
            <w:sz w:val="28"/>
            <w:szCs w:val="28"/>
          </w:rPr>
          <w:t>, Therapeutic equipment</w:t>
        </w:r>
      </w:hyperlink>
    </w:p>
    <w:p w:rsidR="0046715D" w:rsidRPr="000D6A44" w:rsidRDefault="0046715D" w:rsidP="0046715D">
      <w:pPr>
        <w:pStyle w:val="a4"/>
        <w:numPr>
          <w:ilvl w:val="0"/>
          <w:numId w:val="9"/>
        </w:numPr>
        <w:tabs>
          <w:tab w:val="left" w:pos="1586"/>
        </w:tabs>
        <w:spacing w:line="240" w:lineRule="auto"/>
        <w:rPr>
          <w:rFonts w:asciiTheme="majorBidi" w:hAnsiTheme="majorBidi" w:cstheme="majorBidi"/>
          <w:b/>
          <w:bCs/>
          <w:sz w:val="56"/>
          <w:szCs w:val="56"/>
          <w:lang w:bidi="ar-IQ"/>
        </w:rPr>
      </w:pPr>
      <w:r w:rsidRPr="000D6A44">
        <w:rPr>
          <w:rFonts w:asciiTheme="majorBidi" w:eastAsiaTheme="minorEastAsia" w:hAnsiTheme="majorBidi" w:cstheme="majorBidi"/>
          <w:sz w:val="28"/>
          <w:szCs w:val="28"/>
          <w:rtl/>
        </w:rPr>
        <w:t xml:space="preserve">مهند حسين واحمد إبراهيم  الخواجا : </w:t>
      </w:r>
      <w:r w:rsidRPr="000D6A44">
        <w:rPr>
          <w:rFonts w:asciiTheme="majorBidi" w:eastAsiaTheme="minorEastAsia" w:hAnsiTheme="majorBidi" w:cstheme="majorBidi"/>
          <w:sz w:val="28"/>
          <w:szCs w:val="28"/>
          <w:u w:val="single"/>
          <w:rtl/>
        </w:rPr>
        <w:t>مبادئ التدريب الرياضي</w:t>
      </w:r>
      <w:r w:rsidRPr="000D6A44">
        <w:rPr>
          <w:rFonts w:asciiTheme="majorBidi" w:eastAsiaTheme="minorEastAsia" w:hAnsiTheme="majorBidi" w:cstheme="majorBidi"/>
          <w:sz w:val="28"/>
          <w:szCs w:val="28"/>
          <w:rtl/>
        </w:rPr>
        <w:t xml:space="preserve"> ، ط2، عمان  ، دار وائل للنشر ، 2005.</w:t>
      </w:r>
    </w:p>
    <w:p w:rsidR="0046715D" w:rsidRPr="000D6A44" w:rsidRDefault="0046715D" w:rsidP="0077056B">
      <w:pPr>
        <w:pStyle w:val="a4"/>
        <w:numPr>
          <w:ilvl w:val="0"/>
          <w:numId w:val="9"/>
        </w:numPr>
        <w:tabs>
          <w:tab w:val="left" w:pos="1586"/>
        </w:tabs>
        <w:spacing w:line="240" w:lineRule="auto"/>
        <w:rPr>
          <w:rFonts w:asciiTheme="majorBidi" w:hAnsiTheme="majorBidi" w:cstheme="majorBidi"/>
          <w:b/>
          <w:bCs/>
          <w:sz w:val="56"/>
          <w:szCs w:val="56"/>
          <w:lang w:bidi="ar-IQ"/>
        </w:rPr>
      </w:pPr>
      <w:r w:rsidRPr="000D6A44">
        <w:rPr>
          <w:rFonts w:asciiTheme="majorBidi" w:eastAsiaTheme="minorEastAsia" w:hAnsiTheme="majorBidi" w:cstheme="majorBidi"/>
          <w:sz w:val="28"/>
          <w:szCs w:val="28"/>
          <w:rtl/>
        </w:rPr>
        <w:t xml:space="preserve">موقع الكتروني للدكتور نجيب لويس: </w:t>
      </w:r>
      <w:r w:rsidRPr="000D6A44">
        <w:rPr>
          <w:rFonts w:asciiTheme="majorBidi" w:eastAsiaTheme="minorEastAsia" w:hAnsiTheme="majorBidi" w:cstheme="majorBidi"/>
          <w:sz w:val="28"/>
          <w:szCs w:val="28"/>
          <w:u w:val="single"/>
          <w:rtl/>
        </w:rPr>
        <w:t xml:space="preserve">نبذة </w:t>
      </w:r>
      <w:r w:rsidR="0077056B" w:rsidRPr="000D6A44">
        <w:rPr>
          <w:rFonts w:asciiTheme="majorBidi" w:eastAsiaTheme="minorEastAsia" w:hAnsiTheme="majorBidi" w:cstheme="majorBidi" w:hint="cs"/>
          <w:sz w:val="28"/>
          <w:szCs w:val="28"/>
          <w:u w:val="single"/>
          <w:rtl/>
        </w:rPr>
        <w:t>تاريخية</w:t>
      </w:r>
      <w:r w:rsidRPr="000D6A44">
        <w:rPr>
          <w:rFonts w:asciiTheme="majorBidi" w:eastAsiaTheme="minorEastAsia" w:hAnsiTheme="majorBidi" w:cstheme="majorBidi"/>
          <w:sz w:val="28"/>
          <w:szCs w:val="28"/>
          <w:u w:val="single"/>
          <w:rtl/>
        </w:rPr>
        <w:t xml:space="preserve"> عن الموجات فوق الصوتية</w:t>
      </w:r>
      <w:r w:rsidRPr="000D6A44">
        <w:rPr>
          <w:rFonts w:asciiTheme="majorBidi" w:eastAsiaTheme="minorEastAsia" w:hAnsiTheme="majorBidi" w:cstheme="majorBidi"/>
          <w:sz w:val="28"/>
          <w:szCs w:val="28"/>
          <w:rtl/>
        </w:rPr>
        <w:t xml:space="preserve">, </w:t>
      </w:r>
      <w:r w:rsidRPr="000D6A44">
        <w:rPr>
          <w:rFonts w:asciiTheme="majorBidi" w:eastAsiaTheme="minorEastAsia" w:hAnsiTheme="majorBidi" w:cstheme="majorBidi"/>
          <w:sz w:val="28"/>
          <w:szCs w:val="28"/>
          <w:rtl/>
          <w:lang w:bidi="ar-IQ"/>
        </w:rPr>
        <w:t>27-6-2009</w:t>
      </w:r>
    </w:p>
    <w:p w:rsidR="007523D5" w:rsidRPr="000D6A44" w:rsidRDefault="007523D5" w:rsidP="007523D5">
      <w:pPr>
        <w:pStyle w:val="aa"/>
        <w:numPr>
          <w:ilvl w:val="0"/>
          <w:numId w:val="9"/>
        </w:numPr>
        <w:rPr>
          <w:rFonts w:asciiTheme="majorBidi" w:hAnsiTheme="majorBidi" w:cstheme="majorBidi"/>
          <w:sz w:val="28"/>
          <w:szCs w:val="28"/>
          <w:lang w:bidi="ar-IQ"/>
        </w:rPr>
      </w:pPr>
      <w:r w:rsidRPr="000D6A44">
        <w:rPr>
          <w:rFonts w:asciiTheme="majorBidi" w:hAnsiTheme="majorBidi" w:cstheme="majorBidi"/>
          <w:sz w:val="28"/>
          <w:szCs w:val="28"/>
          <w:rtl/>
        </w:rPr>
        <w:t>مؤيد جاسم :</w:t>
      </w:r>
      <w:r w:rsidRPr="000D6A44">
        <w:rPr>
          <w:rFonts w:asciiTheme="majorBidi" w:hAnsiTheme="majorBidi" w:cstheme="majorBidi"/>
          <w:sz w:val="28"/>
          <w:szCs w:val="28"/>
          <w:u w:val="single"/>
          <w:rtl/>
        </w:rPr>
        <w:t>بعض متغيرات التحميل لشدة الحمل في الوحدة التدريبية وتاثيرها على التكيف الفسيولوجي والبدني للقوة العضلية</w:t>
      </w:r>
      <w:r w:rsidRPr="000D6A44">
        <w:rPr>
          <w:rFonts w:asciiTheme="majorBidi" w:hAnsiTheme="majorBidi" w:cstheme="majorBidi"/>
          <w:sz w:val="28"/>
          <w:szCs w:val="28"/>
          <w:rtl/>
        </w:rPr>
        <w:t xml:space="preserve"> ,اطروحة دكتوراه , كلية التربية الرياضية , جامعة بغداد,2005</w:t>
      </w:r>
    </w:p>
    <w:p w:rsidR="0046715D" w:rsidRPr="000D6A44" w:rsidRDefault="0046715D" w:rsidP="0046715D">
      <w:pPr>
        <w:pStyle w:val="a4"/>
        <w:numPr>
          <w:ilvl w:val="0"/>
          <w:numId w:val="9"/>
        </w:numPr>
        <w:tabs>
          <w:tab w:val="left" w:pos="1586"/>
        </w:tabs>
        <w:spacing w:line="240" w:lineRule="auto"/>
        <w:rPr>
          <w:rFonts w:asciiTheme="majorBidi" w:hAnsiTheme="majorBidi" w:cstheme="majorBidi"/>
          <w:b/>
          <w:bCs/>
          <w:sz w:val="56"/>
          <w:szCs w:val="56"/>
          <w:lang w:bidi="ar-IQ"/>
        </w:rPr>
      </w:pPr>
      <w:r w:rsidRPr="000D6A44">
        <w:rPr>
          <w:rFonts w:asciiTheme="majorBidi" w:eastAsia="Times New Roman" w:hAnsiTheme="majorBidi" w:cstheme="majorBidi"/>
          <w:sz w:val="28"/>
          <w:szCs w:val="28"/>
          <w:rtl/>
        </w:rPr>
        <w:t xml:space="preserve">ميشيل تكلا : </w:t>
      </w:r>
      <w:r w:rsidRPr="000D6A44">
        <w:rPr>
          <w:rFonts w:asciiTheme="majorBidi" w:eastAsia="Times New Roman" w:hAnsiTheme="majorBidi" w:cstheme="majorBidi"/>
          <w:sz w:val="28"/>
          <w:szCs w:val="28"/>
          <w:u w:val="single"/>
          <w:rtl/>
        </w:rPr>
        <w:t>قصة الليزر</w:t>
      </w:r>
      <w:r w:rsidRPr="000D6A44">
        <w:rPr>
          <w:rFonts w:asciiTheme="majorBidi" w:eastAsia="Times New Roman" w:hAnsiTheme="majorBidi" w:cstheme="majorBidi"/>
          <w:sz w:val="28"/>
          <w:szCs w:val="28"/>
          <w:rtl/>
        </w:rPr>
        <w:t>، مؤسسة سجل العرب،ط2 ,1978</w:t>
      </w:r>
      <w:r w:rsidRPr="000D6A44">
        <w:rPr>
          <w:rFonts w:asciiTheme="majorBidi" w:eastAsia="Times New Roman" w:hAnsiTheme="majorBidi" w:cstheme="majorBidi" w:hint="cs"/>
          <w:sz w:val="28"/>
          <w:szCs w:val="28"/>
          <w:rtl/>
        </w:rPr>
        <w:t>.</w:t>
      </w:r>
    </w:p>
    <w:p w:rsidR="0046715D" w:rsidRPr="000D6A44" w:rsidRDefault="0046715D" w:rsidP="0046715D">
      <w:pPr>
        <w:pStyle w:val="a4"/>
        <w:numPr>
          <w:ilvl w:val="0"/>
          <w:numId w:val="9"/>
        </w:numPr>
        <w:tabs>
          <w:tab w:val="left" w:pos="1586"/>
        </w:tabs>
        <w:spacing w:line="240" w:lineRule="auto"/>
        <w:rPr>
          <w:rFonts w:asciiTheme="majorBidi" w:hAnsiTheme="majorBidi" w:cstheme="majorBidi"/>
          <w:b/>
          <w:bCs/>
          <w:sz w:val="56"/>
          <w:szCs w:val="56"/>
          <w:lang w:bidi="ar-IQ"/>
        </w:rPr>
      </w:pPr>
      <w:r w:rsidRPr="000D6A44">
        <w:rPr>
          <w:rFonts w:asciiTheme="majorBidi" w:eastAsiaTheme="minorEastAsia" w:hAnsiTheme="majorBidi" w:cstheme="majorBidi"/>
          <w:sz w:val="28"/>
          <w:szCs w:val="28"/>
          <w:rtl/>
        </w:rPr>
        <w:t xml:space="preserve">نبراس يونس محمد : </w:t>
      </w:r>
      <w:r w:rsidRPr="000D6A44">
        <w:rPr>
          <w:rFonts w:asciiTheme="majorBidi" w:eastAsiaTheme="minorEastAsia" w:hAnsiTheme="majorBidi" w:cstheme="majorBidi"/>
          <w:sz w:val="28"/>
          <w:szCs w:val="28"/>
          <w:u w:val="single"/>
          <w:rtl/>
        </w:rPr>
        <w:t>اثر استخدام أسلوب المنافسات في مستوى أداء بعض المهارات الحركية والاتجاهات بكرة</w:t>
      </w:r>
      <w:r w:rsidRPr="000D6A44">
        <w:rPr>
          <w:rFonts w:asciiTheme="majorBidi" w:eastAsiaTheme="minorEastAsia" w:hAnsiTheme="majorBidi" w:cstheme="majorBidi"/>
          <w:sz w:val="28"/>
          <w:szCs w:val="28"/>
          <w:rtl/>
        </w:rPr>
        <w:t xml:space="preserve"> </w:t>
      </w:r>
      <w:r w:rsidRPr="000D6A44">
        <w:rPr>
          <w:rFonts w:asciiTheme="majorBidi" w:eastAsiaTheme="minorEastAsia" w:hAnsiTheme="majorBidi" w:cstheme="majorBidi"/>
          <w:sz w:val="28"/>
          <w:szCs w:val="28"/>
          <w:u w:val="single"/>
          <w:rtl/>
        </w:rPr>
        <w:t>اليد</w:t>
      </w:r>
      <w:r w:rsidRPr="000D6A44">
        <w:rPr>
          <w:rFonts w:asciiTheme="majorBidi" w:eastAsiaTheme="minorEastAsia" w:hAnsiTheme="majorBidi" w:cstheme="majorBidi"/>
          <w:sz w:val="28"/>
          <w:szCs w:val="28"/>
          <w:rtl/>
        </w:rPr>
        <w:t>، رسالة ماجستير، جامعة الموصل، كلية التربية الرياضية، 1996.</w:t>
      </w:r>
    </w:p>
    <w:p w:rsidR="0046715D" w:rsidRPr="000D6A44" w:rsidRDefault="0046715D" w:rsidP="0046715D">
      <w:pPr>
        <w:pStyle w:val="a4"/>
        <w:numPr>
          <w:ilvl w:val="0"/>
          <w:numId w:val="9"/>
        </w:numPr>
        <w:tabs>
          <w:tab w:val="left" w:pos="1586"/>
        </w:tabs>
        <w:spacing w:line="240" w:lineRule="auto"/>
        <w:rPr>
          <w:rFonts w:asciiTheme="majorBidi" w:hAnsiTheme="majorBidi" w:cstheme="majorBidi"/>
          <w:b/>
          <w:bCs/>
          <w:sz w:val="56"/>
          <w:szCs w:val="56"/>
          <w:lang w:bidi="ar-IQ"/>
        </w:rPr>
      </w:pPr>
      <w:r w:rsidRPr="000D6A44">
        <w:rPr>
          <w:rFonts w:asciiTheme="majorBidi" w:eastAsia="Times New Roman" w:hAnsiTheme="majorBidi" w:cstheme="majorBidi"/>
          <w:sz w:val="28"/>
          <w:szCs w:val="28"/>
          <w:rtl/>
        </w:rPr>
        <w:t>نجيب محمود نصر</w:t>
      </w:r>
      <w:r w:rsidRPr="000D6A44">
        <w:rPr>
          <w:rFonts w:asciiTheme="majorBidi" w:eastAsiaTheme="minorEastAsia" w:hAnsiTheme="majorBidi" w:cstheme="majorBidi"/>
          <w:sz w:val="28"/>
          <w:szCs w:val="28"/>
          <w:rtl/>
        </w:rPr>
        <w:t>:</w:t>
      </w:r>
      <w:r w:rsidRPr="000D6A44">
        <w:rPr>
          <w:rFonts w:asciiTheme="majorBidi" w:eastAsia="Times New Roman" w:hAnsiTheme="majorBidi" w:cstheme="majorBidi"/>
          <w:sz w:val="28"/>
          <w:szCs w:val="28"/>
          <w:rtl/>
        </w:rPr>
        <w:t xml:space="preserve"> تكنولوجيا الوقاية من أشعة الليزر المدمرة ،</w:t>
      </w:r>
      <w:r w:rsidRPr="000D6A44">
        <w:rPr>
          <w:rFonts w:asciiTheme="majorBidi" w:eastAsia="Times New Roman" w:hAnsiTheme="majorBidi" w:cstheme="majorBidi"/>
          <w:sz w:val="28"/>
          <w:szCs w:val="28"/>
          <w:u w:val="single"/>
          <w:rtl/>
        </w:rPr>
        <w:t xml:space="preserve"> المجلة العسكرية</w:t>
      </w:r>
      <w:r w:rsidRPr="000D6A44">
        <w:rPr>
          <w:rFonts w:asciiTheme="majorBidi" w:eastAsia="Times New Roman" w:hAnsiTheme="majorBidi" w:cstheme="majorBidi"/>
          <w:sz w:val="28"/>
          <w:szCs w:val="28"/>
          <w:rtl/>
        </w:rPr>
        <w:t>, القاهرة، العدد الصادر في أبريل 1994</w:t>
      </w:r>
      <w:r w:rsidRPr="000D6A44">
        <w:rPr>
          <w:rFonts w:asciiTheme="majorBidi" w:eastAsia="Times New Roman" w:hAnsiTheme="majorBidi" w:cstheme="majorBidi" w:hint="cs"/>
          <w:sz w:val="28"/>
          <w:szCs w:val="28"/>
          <w:rtl/>
        </w:rPr>
        <w:t>.</w:t>
      </w:r>
    </w:p>
    <w:p w:rsidR="0046715D" w:rsidRPr="000D6A44" w:rsidRDefault="0046715D" w:rsidP="0046715D">
      <w:pPr>
        <w:pStyle w:val="a4"/>
        <w:numPr>
          <w:ilvl w:val="0"/>
          <w:numId w:val="9"/>
        </w:numPr>
        <w:tabs>
          <w:tab w:val="left" w:pos="1586"/>
        </w:tabs>
        <w:spacing w:line="240" w:lineRule="auto"/>
        <w:rPr>
          <w:rFonts w:asciiTheme="majorBidi" w:hAnsiTheme="majorBidi" w:cstheme="majorBidi"/>
          <w:b/>
          <w:bCs/>
          <w:sz w:val="56"/>
          <w:szCs w:val="56"/>
          <w:lang w:bidi="ar-IQ"/>
        </w:rPr>
      </w:pPr>
      <w:r w:rsidRPr="000D6A44">
        <w:rPr>
          <w:rFonts w:asciiTheme="majorBidi" w:eastAsia="Times New Roman" w:hAnsiTheme="majorBidi" w:cstheme="majorBidi"/>
          <w:sz w:val="28"/>
          <w:szCs w:val="28"/>
          <w:rtl/>
        </w:rPr>
        <w:t>نجيب محمود نصر</w:t>
      </w:r>
      <w:r w:rsidRPr="000D6A44">
        <w:rPr>
          <w:rFonts w:asciiTheme="majorBidi" w:eastAsiaTheme="minorEastAsia" w:hAnsiTheme="majorBidi" w:cstheme="majorBidi"/>
          <w:sz w:val="28"/>
          <w:szCs w:val="28"/>
          <w:rtl/>
        </w:rPr>
        <w:t>:</w:t>
      </w:r>
      <w:r w:rsidRPr="000D6A44">
        <w:rPr>
          <w:rFonts w:asciiTheme="majorBidi" w:eastAsia="Times New Roman" w:hAnsiTheme="majorBidi" w:cstheme="majorBidi"/>
          <w:sz w:val="28"/>
          <w:szCs w:val="28"/>
          <w:rtl/>
        </w:rPr>
        <w:t xml:space="preserve"> تكنولوجيا الوقاية من أشعة الليزر المدمرة ،</w:t>
      </w:r>
      <w:r w:rsidRPr="000D6A44">
        <w:rPr>
          <w:rFonts w:asciiTheme="majorBidi" w:eastAsia="Times New Roman" w:hAnsiTheme="majorBidi" w:cstheme="majorBidi"/>
          <w:sz w:val="28"/>
          <w:szCs w:val="28"/>
          <w:u w:val="single"/>
          <w:rtl/>
        </w:rPr>
        <w:t>المجلة العسكرية</w:t>
      </w:r>
      <w:r w:rsidRPr="000D6A44">
        <w:rPr>
          <w:rFonts w:asciiTheme="majorBidi" w:eastAsia="Times New Roman" w:hAnsiTheme="majorBidi" w:cstheme="majorBidi"/>
          <w:sz w:val="28"/>
          <w:szCs w:val="28"/>
          <w:rtl/>
        </w:rPr>
        <w:t>, القاهرة، العدد الصادر في أبريل 1994</w:t>
      </w:r>
      <w:r w:rsidRPr="000D6A44">
        <w:rPr>
          <w:rFonts w:asciiTheme="majorBidi" w:eastAsia="Times New Roman" w:hAnsiTheme="majorBidi" w:cstheme="majorBidi" w:hint="cs"/>
          <w:sz w:val="28"/>
          <w:szCs w:val="28"/>
          <w:rtl/>
        </w:rPr>
        <w:t>.</w:t>
      </w:r>
    </w:p>
    <w:p w:rsidR="0046715D" w:rsidRPr="000D6A44" w:rsidRDefault="0046715D" w:rsidP="0046715D">
      <w:pPr>
        <w:pStyle w:val="a4"/>
        <w:numPr>
          <w:ilvl w:val="0"/>
          <w:numId w:val="9"/>
        </w:numPr>
        <w:tabs>
          <w:tab w:val="left" w:pos="1586"/>
        </w:tabs>
        <w:spacing w:line="240" w:lineRule="auto"/>
        <w:rPr>
          <w:rFonts w:asciiTheme="majorBidi" w:hAnsiTheme="majorBidi" w:cstheme="majorBidi"/>
          <w:b/>
          <w:bCs/>
          <w:sz w:val="56"/>
          <w:szCs w:val="56"/>
          <w:lang w:bidi="ar-IQ"/>
        </w:rPr>
      </w:pPr>
      <w:r w:rsidRPr="000D6A44">
        <w:rPr>
          <w:rFonts w:asciiTheme="majorBidi" w:hAnsiTheme="majorBidi" w:cstheme="majorBidi"/>
          <w:sz w:val="28"/>
          <w:szCs w:val="28"/>
          <w:rtl/>
          <w:lang w:bidi="ar-IQ"/>
        </w:rPr>
        <w:t xml:space="preserve">نزار الطالب، كامل الويس: </w:t>
      </w:r>
      <w:r w:rsidRPr="000D6A44">
        <w:rPr>
          <w:rFonts w:asciiTheme="majorBidi" w:hAnsiTheme="majorBidi" w:cstheme="majorBidi"/>
          <w:sz w:val="28"/>
          <w:szCs w:val="28"/>
          <w:u w:val="single"/>
          <w:rtl/>
          <w:lang w:bidi="ar-IQ"/>
        </w:rPr>
        <w:t>علم النفس الرياضي</w:t>
      </w:r>
      <w:r w:rsidRPr="000D6A44">
        <w:rPr>
          <w:rFonts w:asciiTheme="majorBidi" w:hAnsiTheme="majorBidi" w:cstheme="majorBidi"/>
          <w:sz w:val="28"/>
          <w:szCs w:val="28"/>
          <w:rtl/>
          <w:lang w:bidi="ar-IQ"/>
        </w:rPr>
        <w:t>، بغداد، دار الحكمة للطباعة والنشر، 1993</w:t>
      </w:r>
      <w:r w:rsidRPr="000D6A44">
        <w:rPr>
          <w:rFonts w:asciiTheme="majorBidi" w:hAnsiTheme="majorBidi" w:cstheme="majorBidi" w:hint="cs"/>
          <w:sz w:val="28"/>
          <w:szCs w:val="28"/>
          <w:rtl/>
          <w:lang w:bidi="ar-IQ"/>
        </w:rPr>
        <w:t>.</w:t>
      </w:r>
    </w:p>
    <w:p w:rsidR="0046715D" w:rsidRPr="000D6A44" w:rsidRDefault="0046715D" w:rsidP="0046715D">
      <w:pPr>
        <w:pStyle w:val="a4"/>
        <w:numPr>
          <w:ilvl w:val="0"/>
          <w:numId w:val="9"/>
        </w:numPr>
        <w:tabs>
          <w:tab w:val="left" w:pos="1586"/>
        </w:tabs>
        <w:spacing w:line="240" w:lineRule="auto"/>
        <w:rPr>
          <w:rFonts w:asciiTheme="majorBidi" w:hAnsiTheme="majorBidi" w:cstheme="majorBidi"/>
          <w:b/>
          <w:bCs/>
          <w:sz w:val="56"/>
          <w:szCs w:val="56"/>
          <w:lang w:bidi="ar-IQ"/>
        </w:rPr>
      </w:pPr>
      <w:r w:rsidRPr="000D6A44">
        <w:rPr>
          <w:rFonts w:asciiTheme="majorBidi" w:eastAsia="Times New Roman" w:hAnsiTheme="majorBidi" w:cstheme="majorBidi"/>
          <w:sz w:val="28"/>
          <w:szCs w:val="28"/>
          <w:rtl/>
        </w:rPr>
        <w:t xml:space="preserve">وجيه محجوب جاسم: </w:t>
      </w:r>
      <w:r w:rsidRPr="000D6A44">
        <w:rPr>
          <w:rFonts w:asciiTheme="majorBidi" w:eastAsia="Times New Roman" w:hAnsiTheme="majorBidi" w:cstheme="majorBidi"/>
          <w:sz w:val="28"/>
          <w:szCs w:val="28"/>
          <w:u w:val="single"/>
          <w:rtl/>
        </w:rPr>
        <w:t>طرائق البحث العلمي ومنهجيته</w:t>
      </w:r>
      <w:r w:rsidRPr="000D6A44">
        <w:rPr>
          <w:rFonts w:asciiTheme="majorBidi" w:eastAsia="Times New Roman" w:hAnsiTheme="majorBidi" w:cstheme="majorBidi"/>
          <w:b/>
          <w:bCs/>
          <w:sz w:val="28"/>
          <w:szCs w:val="28"/>
          <w:rtl/>
        </w:rPr>
        <w:t xml:space="preserve"> </w:t>
      </w:r>
      <w:r w:rsidRPr="000D6A44">
        <w:rPr>
          <w:rFonts w:asciiTheme="majorBidi" w:eastAsia="Times New Roman" w:hAnsiTheme="majorBidi" w:cstheme="majorBidi"/>
          <w:sz w:val="28"/>
          <w:szCs w:val="28"/>
          <w:rtl/>
        </w:rPr>
        <w:t>, بغداد، دار الحكمة للطباعة، 1993</w:t>
      </w:r>
      <w:r w:rsidRPr="000D6A44">
        <w:rPr>
          <w:rFonts w:asciiTheme="majorBidi" w:eastAsia="Times New Roman" w:hAnsiTheme="majorBidi" w:cstheme="majorBidi" w:hint="cs"/>
          <w:sz w:val="28"/>
          <w:szCs w:val="28"/>
          <w:rtl/>
        </w:rPr>
        <w:t>.</w:t>
      </w:r>
    </w:p>
    <w:p w:rsidR="0046715D" w:rsidRPr="000D6A44" w:rsidRDefault="0046715D" w:rsidP="0046715D">
      <w:pPr>
        <w:pStyle w:val="a4"/>
        <w:numPr>
          <w:ilvl w:val="0"/>
          <w:numId w:val="9"/>
        </w:numPr>
        <w:tabs>
          <w:tab w:val="left" w:pos="1586"/>
        </w:tabs>
        <w:spacing w:line="240" w:lineRule="auto"/>
        <w:rPr>
          <w:rFonts w:asciiTheme="majorBidi" w:hAnsiTheme="majorBidi" w:cstheme="majorBidi"/>
          <w:b/>
          <w:bCs/>
          <w:sz w:val="56"/>
          <w:szCs w:val="56"/>
          <w:lang w:bidi="ar-IQ"/>
        </w:rPr>
      </w:pPr>
      <w:r w:rsidRPr="000D6A44">
        <w:rPr>
          <w:rFonts w:asciiTheme="majorBidi" w:eastAsiaTheme="minorEastAsia" w:hAnsiTheme="majorBidi" w:cstheme="majorBidi"/>
          <w:sz w:val="28"/>
          <w:szCs w:val="28"/>
          <w:rtl/>
          <w:lang w:bidi="ar-IQ"/>
        </w:rPr>
        <w:t xml:space="preserve">وجيه </w:t>
      </w:r>
      <w:r w:rsidR="0077056B" w:rsidRPr="000D6A44">
        <w:rPr>
          <w:rFonts w:asciiTheme="majorBidi" w:eastAsiaTheme="minorEastAsia" w:hAnsiTheme="majorBidi" w:cstheme="majorBidi" w:hint="cs"/>
          <w:sz w:val="28"/>
          <w:szCs w:val="28"/>
          <w:rtl/>
          <w:lang w:bidi="ar-IQ"/>
        </w:rPr>
        <w:t>محجوب:</w:t>
      </w:r>
      <w:r w:rsidR="0077056B" w:rsidRPr="000D6A44">
        <w:rPr>
          <w:rFonts w:asciiTheme="majorBidi" w:eastAsiaTheme="minorEastAsia" w:hAnsiTheme="majorBidi" w:cstheme="majorBidi" w:hint="cs"/>
          <w:sz w:val="28"/>
          <w:szCs w:val="28"/>
          <w:u w:val="single"/>
          <w:rtl/>
          <w:lang w:bidi="ar-IQ"/>
        </w:rPr>
        <w:t xml:space="preserve"> التحلي</w:t>
      </w:r>
      <w:r w:rsidR="0077056B" w:rsidRPr="000D6A44">
        <w:rPr>
          <w:rFonts w:asciiTheme="majorBidi" w:eastAsiaTheme="minorEastAsia" w:hAnsiTheme="majorBidi" w:cstheme="majorBidi" w:hint="eastAsia"/>
          <w:sz w:val="28"/>
          <w:szCs w:val="28"/>
          <w:u w:val="single"/>
          <w:rtl/>
          <w:lang w:bidi="ar-IQ"/>
        </w:rPr>
        <w:t>ل</w:t>
      </w:r>
      <w:r w:rsidRPr="000D6A44">
        <w:rPr>
          <w:rFonts w:asciiTheme="majorBidi" w:eastAsiaTheme="minorEastAsia" w:hAnsiTheme="majorBidi" w:cstheme="majorBidi"/>
          <w:sz w:val="28"/>
          <w:szCs w:val="28"/>
          <w:u w:val="single"/>
          <w:rtl/>
          <w:lang w:bidi="ar-IQ"/>
        </w:rPr>
        <w:t xml:space="preserve"> ألحركي</w:t>
      </w:r>
      <w:r w:rsidRPr="000D6A44">
        <w:rPr>
          <w:rFonts w:asciiTheme="majorBidi" w:eastAsiaTheme="minorEastAsia" w:hAnsiTheme="majorBidi" w:cstheme="majorBidi"/>
          <w:sz w:val="28"/>
          <w:szCs w:val="28"/>
          <w:rtl/>
          <w:lang w:bidi="ar-IQ"/>
        </w:rPr>
        <w:t xml:space="preserve">,مطبعة </w:t>
      </w:r>
      <w:r w:rsidR="0077056B" w:rsidRPr="000D6A44">
        <w:rPr>
          <w:rFonts w:asciiTheme="majorBidi" w:eastAsiaTheme="minorEastAsia" w:hAnsiTheme="majorBidi" w:cstheme="majorBidi" w:hint="cs"/>
          <w:sz w:val="28"/>
          <w:szCs w:val="28"/>
          <w:rtl/>
          <w:lang w:bidi="ar-IQ"/>
        </w:rPr>
        <w:t>التعليم</w:t>
      </w:r>
      <w:r w:rsidRPr="000D6A44">
        <w:rPr>
          <w:rFonts w:asciiTheme="majorBidi" w:eastAsiaTheme="minorEastAsia" w:hAnsiTheme="majorBidi" w:cstheme="majorBidi"/>
          <w:sz w:val="28"/>
          <w:szCs w:val="28"/>
          <w:rtl/>
          <w:lang w:bidi="ar-IQ"/>
        </w:rPr>
        <w:t xml:space="preserve"> ألعالي, بغداد,1987</w:t>
      </w:r>
      <w:r w:rsidRPr="000D6A44">
        <w:rPr>
          <w:rFonts w:asciiTheme="majorBidi" w:eastAsiaTheme="minorEastAsia" w:hAnsiTheme="majorBidi" w:cstheme="majorBidi" w:hint="cs"/>
          <w:sz w:val="28"/>
          <w:szCs w:val="28"/>
          <w:rtl/>
          <w:lang w:bidi="ar-IQ"/>
        </w:rPr>
        <w:t>.</w:t>
      </w:r>
      <w:r w:rsidRPr="000D6A44">
        <w:rPr>
          <w:rFonts w:asciiTheme="majorBidi" w:eastAsiaTheme="minorEastAsia" w:hAnsiTheme="majorBidi" w:cstheme="majorBidi"/>
          <w:sz w:val="28"/>
          <w:szCs w:val="28"/>
          <w:rtl/>
        </w:rPr>
        <w:t xml:space="preserve">  </w:t>
      </w:r>
    </w:p>
    <w:p w:rsidR="0046715D" w:rsidRPr="000D6A44" w:rsidRDefault="0046715D" w:rsidP="0046715D">
      <w:pPr>
        <w:pStyle w:val="a4"/>
        <w:numPr>
          <w:ilvl w:val="0"/>
          <w:numId w:val="9"/>
        </w:numPr>
        <w:tabs>
          <w:tab w:val="left" w:pos="1586"/>
        </w:tabs>
        <w:spacing w:line="240" w:lineRule="auto"/>
        <w:rPr>
          <w:rFonts w:asciiTheme="majorBidi" w:hAnsiTheme="majorBidi" w:cstheme="majorBidi"/>
          <w:b/>
          <w:bCs/>
          <w:sz w:val="56"/>
          <w:szCs w:val="56"/>
          <w:lang w:bidi="ar-IQ"/>
        </w:rPr>
      </w:pPr>
      <w:r w:rsidRPr="000D6A44">
        <w:rPr>
          <w:rFonts w:asciiTheme="majorBidi" w:eastAsiaTheme="minorEastAsia" w:hAnsiTheme="majorBidi" w:cstheme="majorBidi"/>
          <w:sz w:val="28"/>
          <w:szCs w:val="28"/>
          <w:rtl/>
        </w:rPr>
        <w:lastRenderedPageBreak/>
        <w:t xml:space="preserve">وهبي علوان: </w:t>
      </w:r>
      <w:r w:rsidRPr="000D6A44">
        <w:rPr>
          <w:rFonts w:asciiTheme="majorBidi" w:eastAsiaTheme="minorEastAsia" w:hAnsiTheme="majorBidi" w:cstheme="majorBidi"/>
          <w:sz w:val="28"/>
          <w:szCs w:val="28"/>
          <w:u w:val="single"/>
          <w:rtl/>
        </w:rPr>
        <w:t>دراسة النشاط الكهربائي (</w:t>
      </w:r>
      <w:r w:rsidRPr="000D6A44">
        <w:rPr>
          <w:rFonts w:asciiTheme="majorBidi" w:eastAsiaTheme="minorEastAsia" w:hAnsiTheme="majorBidi" w:cstheme="majorBidi"/>
          <w:sz w:val="28"/>
          <w:szCs w:val="28"/>
          <w:u w:val="single"/>
        </w:rPr>
        <w:t>EMG</w:t>
      </w:r>
      <w:r w:rsidRPr="000D6A44">
        <w:rPr>
          <w:rFonts w:asciiTheme="majorBidi" w:eastAsiaTheme="minorEastAsia" w:hAnsiTheme="majorBidi" w:cstheme="majorBidi"/>
          <w:sz w:val="28"/>
          <w:szCs w:val="28"/>
          <w:u w:val="single"/>
          <w:rtl/>
          <w:lang w:bidi="ar-IQ"/>
        </w:rPr>
        <w:t>) لعضلات الرجلين لمرحلة الحجلة والخطوه وعلاقتها ببعض المتغيرات البيوكينماتيكية والانجاز في الوثبة الثلاثية</w:t>
      </w:r>
      <w:r w:rsidRPr="000D6A44">
        <w:rPr>
          <w:rFonts w:asciiTheme="majorBidi" w:eastAsiaTheme="minorEastAsia" w:hAnsiTheme="majorBidi" w:cstheme="majorBidi"/>
          <w:sz w:val="28"/>
          <w:szCs w:val="28"/>
          <w:rtl/>
          <w:lang w:bidi="ar-IQ"/>
        </w:rPr>
        <w:t>: (أطروحة دكتوراه) جامعة بغداد ، كلية التربية الرياضية، 2009</w:t>
      </w:r>
      <w:r w:rsidRPr="000D6A44">
        <w:rPr>
          <w:rFonts w:asciiTheme="majorBidi" w:eastAsiaTheme="minorEastAsia" w:hAnsiTheme="majorBidi" w:cstheme="majorBidi" w:hint="cs"/>
          <w:sz w:val="28"/>
          <w:szCs w:val="28"/>
          <w:rtl/>
          <w:lang w:bidi="ar-IQ"/>
        </w:rPr>
        <w:t>.</w:t>
      </w:r>
    </w:p>
    <w:p w:rsidR="00D43BA0" w:rsidRPr="000D6A44" w:rsidRDefault="0046715D" w:rsidP="00D43BA0">
      <w:pPr>
        <w:pStyle w:val="a4"/>
        <w:numPr>
          <w:ilvl w:val="0"/>
          <w:numId w:val="9"/>
        </w:numPr>
        <w:tabs>
          <w:tab w:val="left" w:pos="1586"/>
        </w:tabs>
        <w:spacing w:line="240" w:lineRule="auto"/>
        <w:rPr>
          <w:rFonts w:asciiTheme="majorBidi" w:hAnsiTheme="majorBidi" w:cstheme="majorBidi"/>
          <w:b/>
          <w:bCs/>
          <w:sz w:val="56"/>
          <w:szCs w:val="56"/>
          <w:lang w:bidi="ar-IQ"/>
        </w:rPr>
      </w:pPr>
      <w:r w:rsidRPr="000D6A44">
        <w:rPr>
          <w:rFonts w:asciiTheme="majorBidi" w:eastAsiaTheme="minorEastAsia" w:hAnsiTheme="majorBidi" w:cstheme="majorBidi"/>
          <w:sz w:val="28"/>
          <w:szCs w:val="28"/>
          <w:rtl/>
        </w:rPr>
        <w:t xml:space="preserve">يعرب خيون : </w:t>
      </w:r>
      <w:r w:rsidRPr="000D6A44">
        <w:rPr>
          <w:rFonts w:asciiTheme="majorBidi" w:eastAsiaTheme="minorEastAsia" w:hAnsiTheme="majorBidi" w:cstheme="majorBidi"/>
          <w:sz w:val="28"/>
          <w:szCs w:val="28"/>
          <w:u w:val="single"/>
          <w:rtl/>
        </w:rPr>
        <w:t xml:space="preserve">التعلم الحركي بين المبدأ والتطبيق </w:t>
      </w:r>
      <w:r w:rsidRPr="000D6A44">
        <w:rPr>
          <w:rFonts w:asciiTheme="majorBidi" w:eastAsiaTheme="minorEastAsia" w:hAnsiTheme="majorBidi" w:cstheme="majorBidi"/>
          <w:sz w:val="28"/>
          <w:szCs w:val="28"/>
          <w:rtl/>
        </w:rPr>
        <w:t>، بغداد ، مكتب الصخرة ،2002 .</w:t>
      </w:r>
    </w:p>
    <w:p w:rsidR="00D43BA0" w:rsidRPr="000D6A44" w:rsidRDefault="00D43BA0" w:rsidP="00D43BA0">
      <w:pPr>
        <w:pStyle w:val="a4"/>
        <w:tabs>
          <w:tab w:val="left" w:pos="1586"/>
        </w:tabs>
        <w:spacing w:line="240" w:lineRule="auto"/>
        <w:rPr>
          <w:rFonts w:asciiTheme="majorBidi" w:hAnsiTheme="majorBidi" w:cstheme="majorBidi"/>
          <w:b/>
          <w:bCs/>
          <w:sz w:val="6"/>
          <w:szCs w:val="6"/>
          <w:lang w:bidi="ar-IQ"/>
        </w:rPr>
      </w:pPr>
    </w:p>
    <w:p w:rsidR="00E0430C" w:rsidRPr="000D6A44" w:rsidRDefault="00E0430C" w:rsidP="00D43BA0">
      <w:pPr>
        <w:pStyle w:val="a4"/>
        <w:numPr>
          <w:ilvl w:val="0"/>
          <w:numId w:val="10"/>
        </w:numPr>
        <w:tabs>
          <w:tab w:val="left" w:pos="1586"/>
        </w:tabs>
        <w:spacing w:before="240" w:line="240" w:lineRule="auto"/>
        <w:jc w:val="center"/>
        <w:rPr>
          <w:rFonts w:asciiTheme="majorBidi" w:hAnsiTheme="majorBidi" w:cstheme="majorBidi"/>
          <w:b/>
          <w:bCs/>
          <w:sz w:val="56"/>
          <w:szCs w:val="56"/>
          <w:lang w:bidi="ar-IQ"/>
        </w:rPr>
      </w:pPr>
      <w:r w:rsidRPr="000D6A44">
        <w:rPr>
          <w:rFonts w:asciiTheme="majorBidi" w:hAnsiTheme="majorBidi" w:cstheme="majorBidi"/>
          <w:b/>
          <w:bCs/>
          <w:sz w:val="56"/>
          <w:szCs w:val="56"/>
          <w:rtl/>
          <w:lang w:bidi="ar-IQ"/>
        </w:rPr>
        <w:t>المصادر</w:t>
      </w:r>
      <w:r w:rsidRPr="000D6A44">
        <w:rPr>
          <w:rFonts w:asciiTheme="majorBidi" w:hAnsiTheme="majorBidi" w:cstheme="majorBidi" w:hint="cs"/>
          <w:b/>
          <w:bCs/>
          <w:sz w:val="56"/>
          <w:szCs w:val="56"/>
          <w:rtl/>
          <w:lang w:bidi="ar-IQ"/>
        </w:rPr>
        <w:t xml:space="preserve"> والمراجع  الاجنبية</w:t>
      </w:r>
    </w:p>
    <w:p w:rsidR="0082454C" w:rsidRPr="000D6A44" w:rsidRDefault="0082454C" w:rsidP="0046715D">
      <w:pPr>
        <w:pStyle w:val="aa"/>
        <w:numPr>
          <w:ilvl w:val="0"/>
          <w:numId w:val="10"/>
        </w:numPr>
        <w:bidi w:val="0"/>
        <w:jc w:val="both"/>
        <w:rPr>
          <w:rFonts w:asciiTheme="majorBidi" w:hAnsiTheme="majorBidi" w:cstheme="majorBidi"/>
          <w:sz w:val="28"/>
          <w:szCs w:val="28"/>
          <w:rtl/>
        </w:rPr>
      </w:pPr>
      <w:r w:rsidRPr="000D6A44">
        <w:rPr>
          <w:rFonts w:asciiTheme="majorBidi" w:eastAsia="Times New Roman" w:hAnsiTheme="majorBidi" w:cstheme="majorBidi"/>
          <w:sz w:val="28"/>
          <w:szCs w:val="28"/>
        </w:rPr>
        <w:t xml:space="preserve">B.S.Wherrett,”LASER: </w:t>
      </w:r>
      <w:r w:rsidRPr="000D6A44">
        <w:rPr>
          <w:rFonts w:asciiTheme="majorBidi" w:eastAsia="Times New Roman" w:hAnsiTheme="majorBidi" w:cstheme="majorBidi"/>
          <w:sz w:val="28"/>
          <w:szCs w:val="28"/>
          <w:u w:val="single"/>
        </w:rPr>
        <w:t>Advances and Applications</w:t>
      </w:r>
      <w:r w:rsidRPr="000D6A44">
        <w:rPr>
          <w:rFonts w:asciiTheme="majorBidi" w:eastAsia="Times New Roman" w:hAnsiTheme="majorBidi" w:cstheme="majorBidi"/>
          <w:sz w:val="28"/>
          <w:szCs w:val="28"/>
        </w:rPr>
        <w:t>, JOHN WILEY &amp; SONS, Chichester, New York,First Edition, 1979.</w:t>
      </w:r>
    </w:p>
    <w:p w:rsidR="0082454C" w:rsidRPr="000D6A44" w:rsidRDefault="0082454C" w:rsidP="0046715D">
      <w:pPr>
        <w:pStyle w:val="a4"/>
        <w:numPr>
          <w:ilvl w:val="0"/>
          <w:numId w:val="10"/>
        </w:numPr>
        <w:bidi w:val="0"/>
        <w:spacing w:after="0" w:line="240" w:lineRule="auto"/>
        <w:jc w:val="both"/>
        <w:rPr>
          <w:rFonts w:asciiTheme="majorBidi" w:eastAsia="Calibri" w:hAnsiTheme="majorBidi" w:cstheme="majorBidi"/>
          <w:sz w:val="28"/>
          <w:szCs w:val="28"/>
        </w:rPr>
      </w:pPr>
      <w:r w:rsidRPr="000D6A44">
        <w:rPr>
          <w:rFonts w:asciiTheme="majorBidi" w:eastAsia="Calibri" w:hAnsiTheme="majorBidi" w:cstheme="majorBidi"/>
          <w:sz w:val="28"/>
          <w:szCs w:val="28"/>
        </w:rPr>
        <w:t>Brannon F :</w:t>
      </w:r>
      <w:r w:rsidRPr="000D6A44">
        <w:rPr>
          <w:rFonts w:asciiTheme="majorBidi" w:eastAsia="Calibri" w:hAnsiTheme="majorBidi" w:cstheme="majorBidi"/>
          <w:sz w:val="28"/>
          <w:szCs w:val="28"/>
          <w:u w:val="single"/>
        </w:rPr>
        <w:t xml:space="preserve"> Exprumentation in Exercise Physiology</w:t>
      </w:r>
      <w:r w:rsidRPr="000D6A44">
        <w:rPr>
          <w:rFonts w:asciiTheme="majorBidi" w:eastAsia="Calibri" w:hAnsiTheme="majorBidi" w:cstheme="majorBidi"/>
          <w:sz w:val="28"/>
          <w:szCs w:val="28"/>
        </w:rPr>
        <w:t>, Kendall Hunt Publishing,1975.</w:t>
      </w:r>
    </w:p>
    <w:p w:rsidR="0082454C" w:rsidRPr="000D6A44" w:rsidRDefault="0082454C" w:rsidP="0046715D">
      <w:pPr>
        <w:pStyle w:val="aa"/>
        <w:numPr>
          <w:ilvl w:val="0"/>
          <w:numId w:val="10"/>
        </w:numPr>
        <w:bidi w:val="0"/>
        <w:jc w:val="both"/>
        <w:rPr>
          <w:rFonts w:asciiTheme="majorBidi" w:eastAsiaTheme="minorEastAsia" w:hAnsiTheme="majorBidi" w:cstheme="majorBidi"/>
          <w:sz w:val="28"/>
          <w:szCs w:val="28"/>
        </w:rPr>
      </w:pPr>
      <w:r w:rsidRPr="000D6A44">
        <w:rPr>
          <w:rFonts w:asciiTheme="majorBidi" w:eastAsiaTheme="minorEastAsia" w:hAnsiTheme="majorBidi" w:cstheme="majorBidi"/>
          <w:sz w:val="28"/>
          <w:szCs w:val="28"/>
        </w:rPr>
        <w:t xml:space="preserve">Brownal </w:t>
      </w:r>
      <w:r w:rsidRPr="000D6A44">
        <w:rPr>
          <w:rFonts w:asciiTheme="majorBidi" w:eastAsiaTheme="minorEastAsia" w:hAnsiTheme="majorBidi" w:cstheme="majorBidi"/>
          <w:sz w:val="28"/>
          <w:szCs w:val="28"/>
          <w:u w:val="single"/>
        </w:rPr>
        <w:t>: An Instruction Technology</w:t>
      </w:r>
      <w:r w:rsidRPr="000D6A44">
        <w:rPr>
          <w:rFonts w:asciiTheme="majorBidi" w:eastAsiaTheme="minorEastAsia" w:hAnsiTheme="majorBidi" w:cstheme="majorBidi"/>
          <w:sz w:val="28"/>
          <w:szCs w:val="28"/>
        </w:rPr>
        <w:t xml:space="preserve"> </w:t>
      </w:r>
      <w:r w:rsidRPr="000D6A44">
        <w:rPr>
          <w:rFonts w:asciiTheme="majorBidi" w:eastAsiaTheme="minorEastAsia" w:hAnsiTheme="majorBidi" w:cstheme="majorBidi"/>
          <w:sz w:val="28"/>
          <w:szCs w:val="28"/>
          <w:lang w:bidi="ar-IQ"/>
        </w:rPr>
        <w:t>,</w:t>
      </w:r>
      <w:r w:rsidRPr="000D6A44">
        <w:rPr>
          <w:rFonts w:asciiTheme="majorBidi" w:eastAsiaTheme="minorEastAsia" w:hAnsiTheme="majorBidi" w:cstheme="majorBidi"/>
          <w:sz w:val="28"/>
          <w:szCs w:val="28"/>
        </w:rPr>
        <w:t xml:space="preserve"> Media &amp; SonsYork , USA , 1980 .</w:t>
      </w:r>
    </w:p>
    <w:p w:rsidR="0082454C" w:rsidRPr="000D6A44" w:rsidRDefault="0082454C" w:rsidP="007523D5">
      <w:pPr>
        <w:pStyle w:val="a4"/>
        <w:numPr>
          <w:ilvl w:val="0"/>
          <w:numId w:val="10"/>
        </w:numPr>
        <w:bidi w:val="0"/>
        <w:spacing w:after="0" w:line="240" w:lineRule="auto"/>
        <w:ind w:right="360"/>
        <w:jc w:val="both"/>
        <w:rPr>
          <w:rFonts w:asciiTheme="majorBidi" w:eastAsia="Times New Roman" w:hAnsiTheme="majorBidi" w:cstheme="majorBidi"/>
          <w:sz w:val="28"/>
          <w:szCs w:val="28"/>
          <w:rtl/>
          <w:lang w:bidi="ar-IQ"/>
        </w:rPr>
      </w:pPr>
      <w:r w:rsidRPr="000D6A44">
        <w:rPr>
          <w:rFonts w:asciiTheme="majorBidi" w:eastAsia="Times New Roman" w:hAnsiTheme="majorBidi" w:cstheme="majorBidi"/>
          <w:sz w:val="28"/>
          <w:szCs w:val="28"/>
        </w:rPr>
        <w:t xml:space="preserve">Brownal, </w:t>
      </w:r>
      <w:r w:rsidRPr="000D6A44">
        <w:rPr>
          <w:rFonts w:asciiTheme="majorBidi" w:eastAsia="Times New Roman" w:hAnsiTheme="majorBidi" w:cstheme="majorBidi"/>
          <w:sz w:val="28"/>
          <w:szCs w:val="28"/>
          <w:u w:val="single"/>
        </w:rPr>
        <w:t>An Instrution Technology</w:t>
      </w:r>
      <w:r w:rsidRPr="000D6A44">
        <w:rPr>
          <w:rFonts w:asciiTheme="majorBidi" w:eastAsia="Times New Roman" w:hAnsiTheme="majorBidi" w:cstheme="majorBidi"/>
          <w:sz w:val="28"/>
          <w:szCs w:val="28"/>
        </w:rPr>
        <w:t>, Media, Sonsyork, 1980p118</w:t>
      </w:r>
      <w:r w:rsidRPr="000D6A44">
        <w:rPr>
          <w:rFonts w:asciiTheme="majorBidi" w:hAnsiTheme="majorBidi" w:cstheme="majorBidi"/>
          <w:sz w:val="28"/>
          <w:szCs w:val="28"/>
          <w:rtl/>
        </w:rPr>
        <w:t xml:space="preserve"> </w:t>
      </w:r>
      <w:r w:rsidRPr="000D6A44">
        <w:rPr>
          <w:rFonts w:asciiTheme="majorBidi" w:eastAsia="Calibri" w:hAnsiTheme="majorBidi" w:cstheme="majorBidi"/>
          <w:sz w:val="28"/>
          <w:szCs w:val="28"/>
          <w:vertAlign w:val="superscript"/>
          <w:lang w:bidi="ar-IQ"/>
        </w:rPr>
        <w:t>)</w:t>
      </w:r>
      <w:r w:rsidRPr="000D6A44">
        <w:rPr>
          <w:rFonts w:asciiTheme="majorBidi" w:eastAsia="Calibri" w:hAnsiTheme="majorBidi" w:cstheme="majorBidi"/>
          <w:sz w:val="28"/>
          <w:szCs w:val="28"/>
          <w:lang w:bidi="ar-IQ"/>
        </w:rPr>
        <w:t xml:space="preserve"> </w:t>
      </w:r>
      <w:r w:rsidRPr="000D6A44">
        <w:rPr>
          <w:rFonts w:asciiTheme="majorBidi" w:eastAsia="Times New Roman" w:hAnsiTheme="majorBidi" w:cstheme="majorBidi"/>
          <w:sz w:val="28"/>
          <w:szCs w:val="28"/>
        </w:rPr>
        <w:t xml:space="preserve">Gould, Julius &amp; Kolb, William, </w:t>
      </w:r>
      <w:r w:rsidRPr="000D6A44">
        <w:rPr>
          <w:rFonts w:asciiTheme="majorBidi" w:eastAsia="Times New Roman" w:hAnsiTheme="majorBidi" w:cstheme="majorBidi"/>
          <w:sz w:val="28"/>
          <w:szCs w:val="28"/>
          <w:u w:val="single"/>
        </w:rPr>
        <w:t>A Dictionary of the Social Sciences</w:t>
      </w:r>
      <w:r w:rsidRPr="000D6A44">
        <w:rPr>
          <w:rFonts w:asciiTheme="majorBidi" w:eastAsia="Times New Roman" w:hAnsiTheme="majorBidi" w:cstheme="majorBidi"/>
          <w:sz w:val="28"/>
          <w:szCs w:val="28"/>
        </w:rPr>
        <w:t>, The free press, New York, 1965..</w:t>
      </w:r>
    </w:p>
    <w:p w:rsidR="0082454C" w:rsidRPr="000D6A44" w:rsidRDefault="0082454C" w:rsidP="0046715D">
      <w:pPr>
        <w:pStyle w:val="a4"/>
        <w:numPr>
          <w:ilvl w:val="0"/>
          <w:numId w:val="10"/>
        </w:numPr>
        <w:bidi w:val="0"/>
        <w:spacing w:after="0" w:line="240" w:lineRule="auto"/>
        <w:jc w:val="both"/>
        <w:rPr>
          <w:rFonts w:asciiTheme="majorBidi" w:eastAsiaTheme="minorEastAsia" w:hAnsiTheme="majorBidi" w:cstheme="majorBidi"/>
          <w:sz w:val="28"/>
          <w:szCs w:val="28"/>
          <w:lang w:bidi="ar-IQ"/>
        </w:rPr>
      </w:pPr>
      <w:r w:rsidRPr="000D6A44">
        <w:rPr>
          <w:rFonts w:asciiTheme="majorBidi" w:eastAsia="Times New Roman" w:hAnsiTheme="majorBidi" w:cstheme="majorBidi"/>
          <w:sz w:val="28"/>
          <w:szCs w:val="28"/>
        </w:rPr>
        <w:t>Clarence Karr, Jr</w:t>
      </w:r>
      <w:r w:rsidRPr="000D6A44">
        <w:rPr>
          <w:rFonts w:asciiTheme="majorBidi" w:eastAsia="Times New Roman" w:hAnsiTheme="majorBidi" w:cstheme="majorBidi"/>
          <w:sz w:val="28"/>
          <w:szCs w:val="28"/>
          <w:u w:val="single"/>
        </w:rPr>
        <w:t>.:”Infrared and Raman Spectroscopy of Lunar and Terrestrial Minerals”</w:t>
      </w:r>
      <w:r w:rsidRPr="000D6A44">
        <w:rPr>
          <w:rFonts w:asciiTheme="majorBidi" w:eastAsia="Times New Roman" w:hAnsiTheme="majorBidi" w:cstheme="majorBidi"/>
          <w:sz w:val="28"/>
          <w:szCs w:val="28"/>
        </w:rPr>
        <w:t>, Academic press, New York, San Francisco, London, First Edition 1975.</w:t>
      </w:r>
    </w:p>
    <w:p w:rsidR="0082454C" w:rsidRPr="000D6A44" w:rsidRDefault="0082454C" w:rsidP="0046715D">
      <w:pPr>
        <w:pStyle w:val="aa"/>
        <w:numPr>
          <w:ilvl w:val="0"/>
          <w:numId w:val="10"/>
        </w:numPr>
        <w:bidi w:val="0"/>
        <w:jc w:val="both"/>
        <w:rPr>
          <w:rFonts w:asciiTheme="majorBidi" w:eastAsiaTheme="minorEastAsia" w:hAnsiTheme="majorBidi" w:cstheme="majorBidi"/>
          <w:sz w:val="28"/>
          <w:szCs w:val="28"/>
        </w:rPr>
      </w:pPr>
      <w:r w:rsidRPr="000D6A44">
        <w:rPr>
          <w:rFonts w:asciiTheme="majorBidi" w:eastAsia="Times New Roman" w:hAnsiTheme="majorBidi" w:cstheme="majorBidi"/>
          <w:sz w:val="28"/>
          <w:szCs w:val="28"/>
        </w:rPr>
        <w:t>Clarence Karr, Jr</w:t>
      </w:r>
      <w:r w:rsidRPr="000D6A44">
        <w:rPr>
          <w:rFonts w:asciiTheme="majorBidi" w:eastAsia="Times New Roman" w:hAnsiTheme="majorBidi" w:cstheme="majorBidi"/>
          <w:sz w:val="28"/>
          <w:szCs w:val="28"/>
          <w:u w:val="single"/>
        </w:rPr>
        <w:t>.:”Infrared and Raman Spectroscopy of Lunar and Terrestrial Minerals”</w:t>
      </w:r>
      <w:r w:rsidRPr="000D6A44">
        <w:rPr>
          <w:rFonts w:asciiTheme="majorBidi" w:eastAsia="Times New Roman" w:hAnsiTheme="majorBidi" w:cstheme="majorBidi"/>
          <w:sz w:val="28"/>
          <w:szCs w:val="28"/>
        </w:rPr>
        <w:t>, Academic press, New York, San Francisco, London, First Edition 1975.</w:t>
      </w:r>
    </w:p>
    <w:p w:rsidR="0082454C" w:rsidRPr="000D6A44" w:rsidRDefault="0082454C" w:rsidP="007523D5">
      <w:pPr>
        <w:pStyle w:val="a4"/>
        <w:numPr>
          <w:ilvl w:val="0"/>
          <w:numId w:val="10"/>
        </w:numPr>
        <w:bidi w:val="0"/>
        <w:spacing w:after="0" w:line="240" w:lineRule="auto"/>
        <w:jc w:val="both"/>
        <w:rPr>
          <w:rFonts w:asciiTheme="majorBidi" w:eastAsia="Calibri" w:hAnsiTheme="majorBidi" w:cstheme="majorBidi"/>
          <w:sz w:val="28"/>
          <w:szCs w:val="28"/>
          <w:rtl/>
        </w:rPr>
      </w:pPr>
      <w:r w:rsidRPr="000D6A44">
        <w:rPr>
          <w:rFonts w:asciiTheme="majorBidi" w:eastAsiaTheme="minorEastAsia" w:hAnsiTheme="majorBidi" w:cstheme="majorBidi"/>
          <w:sz w:val="28"/>
          <w:szCs w:val="28"/>
          <w:lang w:bidi="ar-IQ"/>
        </w:rPr>
        <w:t xml:space="preserve">Costilla D . L , Wilmore J . H : </w:t>
      </w:r>
      <w:r w:rsidRPr="000D6A44">
        <w:rPr>
          <w:rFonts w:asciiTheme="majorBidi" w:eastAsiaTheme="minorEastAsia" w:hAnsiTheme="majorBidi" w:cstheme="majorBidi"/>
          <w:sz w:val="28"/>
          <w:szCs w:val="28"/>
          <w:u w:val="single"/>
          <w:lang w:bidi="ar-IQ"/>
        </w:rPr>
        <w:t xml:space="preserve">The Glycolytic system in physiology of spont and exercise </w:t>
      </w:r>
      <w:r w:rsidRPr="000D6A44">
        <w:rPr>
          <w:rFonts w:asciiTheme="majorBidi" w:eastAsiaTheme="minorEastAsia" w:hAnsiTheme="majorBidi" w:cstheme="majorBidi"/>
          <w:sz w:val="28"/>
          <w:szCs w:val="28"/>
          <w:lang w:bidi="ar-IQ"/>
        </w:rPr>
        <w:t>, Human Kinetics , U. S. A, 1994.</w:t>
      </w:r>
    </w:p>
    <w:p w:rsidR="0082454C" w:rsidRPr="000D6A44" w:rsidRDefault="0082454C" w:rsidP="0046715D">
      <w:pPr>
        <w:pStyle w:val="a4"/>
        <w:numPr>
          <w:ilvl w:val="0"/>
          <w:numId w:val="10"/>
        </w:numPr>
        <w:bidi w:val="0"/>
        <w:spacing w:after="0" w:line="240" w:lineRule="auto"/>
        <w:jc w:val="both"/>
        <w:rPr>
          <w:rFonts w:asciiTheme="majorBidi" w:eastAsiaTheme="minorEastAsia" w:hAnsiTheme="majorBidi" w:cstheme="majorBidi"/>
          <w:sz w:val="28"/>
          <w:szCs w:val="28"/>
          <w:lang w:bidi="ar-IQ"/>
        </w:rPr>
      </w:pPr>
      <w:r w:rsidRPr="000D6A44">
        <w:rPr>
          <w:rFonts w:asciiTheme="majorBidi" w:eastAsiaTheme="minorEastAsia" w:hAnsiTheme="majorBidi" w:cstheme="majorBidi"/>
          <w:sz w:val="28"/>
          <w:szCs w:val="28"/>
          <w:lang w:bidi="ar-IQ"/>
        </w:rPr>
        <w:t xml:space="preserve">Fox . E. L. Bower R. W. foss M . L </w:t>
      </w:r>
      <w:r w:rsidRPr="000D6A44">
        <w:rPr>
          <w:rFonts w:asciiTheme="majorBidi" w:eastAsiaTheme="minorEastAsia" w:hAnsiTheme="majorBidi" w:cstheme="majorBidi"/>
          <w:sz w:val="28"/>
          <w:szCs w:val="28"/>
          <w:u w:val="single"/>
          <w:lang w:bidi="ar-IQ"/>
        </w:rPr>
        <w:t>, Anearobic clycolysis physiology</w:t>
      </w:r>
      <w:r w:rsidRPr="000D6A44">
        <w:rPr>
          <w:rFonts w:asciiTheme="majorBidi" w:eastAsiaTheme="minorEastAsia" w:hAnsiTheme="majorBidi" w:cstheme="majorBidi"/>
          <w:sz w:val="28"/>
          <w:szCs w:val="28"/>
          <w:lang w:bidi="ar-IQ"/>
        </w:rPr>
        <w:t xml:space="preserve"> </w:t>
      </w:r>
      <w:r w:rsidRPr="000D6A44">
        <w:rPr>
          <w:rFonts w:asciiTheme="majorBidi" w:eastAsiaTheme="minorEastAsia" w:hAnsiTheme="majorBidi" w:cstheme="majorBidi"/>
          <w:sz w:val="28"/>
          <w:szCs w:val="28"/>
          <w:u w:val="single"/>
          <w:lang w:bidi="ar-IQ"/>
        </w:rPr>
        <w:t>basis for exercise and sport</w:t>
      </w:r>
      <w:r w:rsidRPr="000D6A44">
        <w:rPr>
          <w:rFonts w:asciiTheme="majorBidi" w:eastAsiaTheme="minorEastAsia" w:hAnsiTheme="majorBidi" w:cstheme="majorBidi"/>
          <w:sz w:val="28"/>
          <w:szCs w:val="28"/>
          <w:lang w:bidi="ar-IQ"/>
        </w:rPr>
        <w:t xml:space="preserve"> , wcb , Brown and Benchmark , 1993.</w:t>
      </w:r>
    </w:p>
    <w:p w:rsidR="0082454C" w:rsidRPr="000D6A44" w:rsidRDefault="0082454C" w:rsidP="0046715D">
      <w:pPr>
        <w:pStyle w:val="aa"/>
        <w:numPr>
          <w:ilvl w:val="0"/>
          <w:numId w:val="10"/>
        </w:numPr>
        <w:bidi w:val="0"/>
        <w:jc w:val="both"/>
        <w:rPr>
          <w:rFonts w:asciiTheme="majorBidi" w:eastAsiaTheme="minorEastAsia" w:hAnsiTheme="majorBidi" w:cstheme="majorBidi"/>
          <w:sz w:val="28"/>
          <w:szCs w:val="28"/>
          <w:rtl/>
        </w:rPr>
      </w:pPr>
      <w:r w:rsidRPr="000D6A44">
        <w:rPr>
          <w:rFonts w:asciiTheme="majorBidi" w:hAnsiTheme="majorBidi" w:cstheme="majorBidi"/>
          <w:sz w:val="28"/>
          <w:szCs w:val="28"/>
        </w:rPr>
        <w:t>Frank C . Larson :</w:t>
      </w:r>
      <w:r w:rsidRPr="000D6A44">
        <w:rPr>
          <w:rFonts w:asciiTheme="majorBidi" w:hAnsiTheme="majorBidi" w:cstheme="majorBidi"/>
          <w:sz w:val="28"/>
          <w:szCs w:val="28"/>
          <w:u w:val="single"/>
        </w:rPr>
        <w:t xml:space="preserve"> Clinical Signi Ficance oftest Available on the Dupont Automatic Analyzer</w:t>
      </w:r>
      <w:r w:rsidRPr="000D6A44">
        <w:rPr>
          <w:rFonts w:asciiTheme="majorBidi" w:hAnsiTheme="majorBidi" w:cstheme="majorBidi"/>
          <w:sz w:val="28"/>
          <w:szCs w:val="28"/>
        </w:rPr>
        <w:t xml:space="preserve"> , U . S . A , 1989 .</w:t>
      </w:r>
    </w:p>
    <w:p w:rsidR="0082454C" w:rsidRPr="000D6A44" w:rsidRDefault="0082454C" w:rsidP="007523D5">
      <w:pPr>
        <w:pStyle w:val="aa"/>
        <w:numPr>
          <w:ilvl w:val="0"/>
          <w:numId w:val="10"/>
        </w:numPr>
        <w:bidi w:val="0"/>
        <w:jc w:val="both"/>
        <w:rPr>
          <w:rFonts w:asciiTheme="majorBidi" w:eastAsiaTheme="minorEastAsia" w:hAnsiTheme="majorBidi" w:cstheme="majorBidi"/>
          <w:sz w:val="28"/>
          <w:szCs w:val="28"/>
          <w:rtl/>
          <w:lang w:bidi="ar-IQ"/>
        </w:rPr>
      </w:pPr>
      <w:r w:rsidRPr="000D6A44">
        <w:rPr>
          <w:rFonts w:asciiTheme="majorBidi" w:hAnsiTheme="majorBidi" w:cstheme="majorBidi"/>
          <w:sz w:val="28"/>
          <w:szCs w:val="28"/>
        </w:rPr>
        <w:t>Goldman Rockwell  Laser</w:t>
      </w:r>
      <w:r w:rsidRPr="000D6A44">
        <w:rPr>
          <w:rFonts w:asciiTheme="majorBidi" w:eastAsiaTheme="minorEastAsia" w:hAnsiTheme="majorBidi" w:cstheme="majorBidi"/>
          <w:sz w:val="28"/>
          <w:szCs w:val="28"/>
          <w:lang w:bidi="ar-IQ"/>
        </w:rPr>
        <w:t xml:space="preserve">s </w:t>
      </w:r>
      <w:r w:rsidRPr="000D6A44">
        <w:rPr>
          <w:rFonts w:asciiTheme="majorBidi" w:hAnsiTheme="majorBidi" w:cstheme="majorBidi"/>
          <w:sz w:val="28"/>
          <w:szCs w:val="28"/>
        </w:rPr>
        <w:t>Gordon, Breach</w:t>
      </w:r>
      <w:r w:rsidRPr="000D6A44">
        <w:rPr>
          <w:rFonts w:asciiTheme="majorBidi" w:eastAsiaTheme="minorEastAsia" w:hAnsiTheme="majorBidi" w:cstheme="majorBidi"/>
          <w:sz w:val="28"/>
          <w:szCs w:val="28"/>
          <w:lang w:bidi="ar-IQ"/>
        </w:rPr>
        <w:t xml:space="preserve"> </w:t>
      </w:r>
      <w:r w:rsidRPr="000D6A44">
        <w:rPr>
          <w:rFonts w:asciiTheme="majorBidi" w:hAnsiTheme="majorBidi" w:cstheme="majorBidi"/>
          <w:sz w:val="28"/>
          <w:szCs w:val="28"/>
          <w:u w:val="single"/>
        </w:rPr>
        <w:t>in medicine</w:t>
      </w:r>
      <w:r w:rsidRPr="000D6A44">
        <w:rPr>
          <w:rFonts w:asciiTheme="majorBidi" w:hAnsiTheme="majorBidi" w:cstheme="majorBidi"/>
          <w:sz w:val="28"/>
          <w:szCs w:val="28"/>
        </w:rPr>
        <w:t>, New York</w:t>
      </w:r>
      <w:r w:rsidRPr="000D6A44">
        <w:rPr>
          <w:rFonts w:asciiTheme="majorBidi" w:eastAsiaTheme="minorEastAsia" w:hAnsiTheme="majorBidi" w:cstheme="majorBidi"/>
          <w:sz w:val="28"/>
          <w:szCs w:val="28"/>
          <w:lang w:bidi="ar-IQ"/>
        </w:rPr>
        <w:t xml:space="preserve"> ,</w:t>
      </w:r>
      <w:r w:rsidRPr="000D6A44">
        <w:rPr>
          <w:rFonts w:asciiTheme="majorBidi" w:hAnsiTheme="majorBidi" w:cstheme="majorBidi"/>
          <w:sz w:val="28"/>
          <w:szCs w:val="28"/>
        </w:rPr>
        <w:t xml:space="preserve"> 1971.</w:t>
      </w:r>
    </w:p>
    <w:p w:rsidR="0082454C" w:rsidRPr="000D6A44" w:rsidRDefault="0082454C" w:rsidP="0046715D">
      <w:pPr>
        <w:pStyle w:val="a4"/>
        <w:numPr>
          <w:ilvl w:val="0"/>
          <w:numId w:val="10"/>
        </w:numPr>
        <w:bidi w:val="0"/>
        <w:spacing w:after="0" w:line="240" w:lineRule="auto"/>
        <w:jc w:val="both"/>
        <w:rPr>
          <w:rFonts w:asciiTheme="majorBidi" w:eastAsiaTheme="minorEastAsia" w:hAnsiTheme="majorBidi" w:cstheme="majorBidi"/>
          <w:sz w:val="28"/>
          <w:szCs w:val="28"/>
          <w:lang w:bidi="ar-IQ"/>
        </w:rPr>
      </w:pPr>
      <w:r w:rsidRPr="000D6A44">
        <w:rPr>
          <w:rFonts w:asciiTheme="majorBidi" w:eastAsiaTheme="minorEastAsia" w:hAnsiTheme="majorBidi" w:cstheme="majorBidi"/>
          <w:sz w:val="28"/>
          <w:szCs w:val="28"/>
        </w:rPr>
        <w:lastRenderedPageBreak/>
        <w:t xml:space="preserve">Gould, Julius &amp; Kolb, William, </w:t>
      </w:r>
      <w:r w:rsidRPr="000D6A44">
        <w:rPr>
          <w:rFonts w:asciiTheme="majorBidi" w:eastAsiaTheme="minorEastAsia" w:hAnsiTheme="majorBidi" w:cstheme="majorBidi"/>
          <w:sz w:val="28"/>
          <w:szCs w:val="28"/>
          <w:u w:val="single"/>
        </w:rPr>
        <w:t>A Dictionary of the Social Sciences</w:t>
      </w:r>
      <w:r w:rsidRPr="000D6A44">
        <w:rPr>
          <w:rFonts w:asciiTheme="majorBidi" w:eastAsiaTheme="minorEastAsia" w:hAnsiTheme="majorBidi" w:cstheme="majorBidi"/>
          <w:sz w:val="28"/>
          <w:szCs w:val="28"/>
        </w:rPr>
        <w:t>, The free press, New York, 1965</w:t>
      </w:r>
      <w:r w:rsidRPr="000D6A44">
        <w:rPr>
          <w:rFonts w:asciiTheme="majorBidi" w:eastAsiaTheme="minorEastAsia" w:hAnsiTheme="majorBidi" w:cstheme="majorBidi"/>
          <w:sz w:val="28"/>
          <w:szCs w:val="28"/>
          <w:lang w:bidi="ar-IQ"/>
        </w:rPr>
        <w:t>.</w:t>
      </w:r>
    </w:p>
    <w:p w:rsidR="0082454C" w:rsidRPr="000D6A44" w:rsidRDefault="0082454C" w:rsidP="0046715D">
      <w:pPr>
        <w:pStyle w:val="aa"/>
        <w:numPr>
          <w:ilvl w:val="0"/>
          <w:numId w:val="10"/>
        </w:numPr>
        <w:bidi w:val="0"/>
        <w:jc w:val="both"/>
        <w:rPr>
          <w:rFonts w:asciiTheme="majorBidi" w:eastAsiaTheme="minorEastAsia" w:hAnsiTheme="majorBidi" w:cstheme="majorBidi"/>
          <w:sz w:val="28"/>
          <w:szCs w:val="28"/>
        </w:rPr>
      </w:pPr>
      <w:r w:rsidRPr="000D6A44">
        <w:rPr>
          <w:rFonts w:asciiTheme="majorBidi" w:eastAsiaTheme="minorEastAsia" w:hAnsiTheme="majorBidi" w:cstheme="majorBidi"/>
          <w:sz w:val="28"/>
          <w:szCs w:val="28"/>
          <w:rtl/>
        </w:rPr>
        <w:t xml:space="preserve"> </w:t>
      </w:r>
      <w:r w:rsidRPr="000D6A44">
        <w:rPr>
          <w:rFonts w:asciiTheme="majorBidi" w:eastAsiaTheme="minorEastAsia" w:hAnsiTheme="majorBidi" w:cstheme="majorBidi"/>
          <w:sz w:val="28"/>
          <w:szCs w:val="28"/>
        </w:rPr>
        <w:t xml:space="preserve">HTTP : // Medhlo . Net USA . Net / G lossary / New / G / s – 1341 – Htm . </w:t>
      </w:r>
    </w:p>
    <w:p w:rsidR="0082454C" w:rsidRPr="000D6A44" w:rsidRDefault="0082454C" w:rsidP="0046715D">
      <w:pPr>
        <w:pStyle w:val="a4"/>
        <w:numPr>
          <w:ilvl w:val="0"/>
          <w:numId w:val="10"/>
        </w:numPr>
        <w:bidi w:val="0"/>
        <w:spacing w:after="0" w:line="240" w:lineRule="auto"/>
        <w:jc w:val="both"/>
        <w:rPr>
          <w:rFonts w:asciiTheme="majorBidi" w:eastAsiaTheme="minorEastAsia" w:hAnsiTheme="majorBidi" w:cstheme="majorBidi"/>
          <w:sz w:val="28"/>
          <w:szCs w:val="28"/>
          <w:lang w:bidi="ar-IQ"/>
        </w:rPr>
      </w:pPr>
      <w:r w:rsidRPr="000D6A44">
        <w:rPr>
          <w:rFonts w:asciiTheme="majorBidi" w:eastAsiaTheme="minorEastAsia" w:hAnsiTheme="majorBidi" w:cstheme="majorBidi"/>
          <w:sz w:val="28"/>
          <w:szCs w:val="28"/>
        </w:rPr>
        <w:t>Jun Kimura</w:t>
      </w:r>
      <w:r w:rsidRPr="000D6A44">
        <w:rPr>
          <w:rFonts w:asciiTheme="majorBidi" w:eastAsiaTheme="minorEastAsia" w:hAnsiTheme="majorBidi" w:cstheme="majorBidi"/>
          <w:b/>
          <w:bCs/>
          <w:sz w:val="28"/>
          <w:szCs w:val="28"/>
        </w:rPr>
        <w:t xml:space="preserve"> :</w:t>
      </w:r>
      <w:r w:rsidRPr="000D6A44">
        <w:rPr>
          <w:rFonts w:asciiTheme="majorBidi" w:eastAsiaTheme="minorEastAsia" w:hAnsiTheme="majorBidi" w:cstheme="majorBidi"/>
          <w:sz w:val="28"/>
          <w:szCs w:val="28"/>
          <w:u w:val="single"/>
        </w:rPr>
        <w:t>Electro diagnosis in diseases</w:t>
      </w:r>
      <w:r w:rsidRPr="000D6A44">
        <w:rPr>
          <w:rFonts w:asciiTheme="majorBidi" w:eastAsiaTheme="minorEastAsia" w:hAnsiTheme="majorBidi" w:cstheme="majorBidi"/>
          <w:sz w:val="28"/>
          <w:szCs w:val="28"/>
        </w:rPr>
        <w:t>, USA,1983.</w:t>
      </w:r>
      <w:r w:rsidRPr="000D6A44">
        <w:rPr>
          <w:rFonts w:asciiTheme="majorBidi" w:eastAsiaTheme="minorEastAsia" w:hAnsiTheme="majorBidi" w:cstheme="majorBidi"/>
          <w:sz w:val="28"/>
          <w:szCs w:val="28"/>
          <w:rtl/>
        </w:rPr>
        <w:t xml:space="preserve"> </w:t>
      </w:r>
    </w:p>
    <w:p w:rsidR="0082454C" w:rsidRPr="000D6A44" w:rsidRDefault="0082454C" w:rsidP="0046715D">
      <w:pPr>
        <w:pStyle w:val="a4"/>
        <w:numPr>
          <w:ilvl w:val="0"/>
          <w:numId w:val="10"/>
        </w:numPr>
        <w:bidi w:val="0"/>
        <w:spacing w:after="0" w:line="240" w:lineRule="auto"/>
        <w:jc w:val="both"/>
        <w:rPr>
          <w:rFonts w:asciiTheme="majorBidi" w:eastAsiaTheme="minorEastAsia" w:hAnsiTheme="majorBidi" w:cstheme="majorBidi"/>
          <w:sz w:val="28"/>
          <w:szCs w:val="28"/>
          <w:lang w:bidi="ar-IQ"/>
        </w:rPr>
      </w:pPr>
      <w:r w:rsidRPr="000D6A44">
        <w:rPr>
          <w:rFonts w:asciiTheme="majorBidi" w:eastAsia="Times New Roman" w:hAnsiTheme="majorBidi" w:cstheme="majorBidi"/>
          <w:sz w:val="28"/>
          <w:szCs w:val="28"/>
        </w:rPr>
        <w:t xml:space="preserve">Kiserud T, Chedid G: </w:t>
      </w:r>
      <w:r w:rsidRPr="000D6A44">
        <w:rPr>
          <w:rFonts w:asciiTheme="majorBidi" w:eastAsia="Times New Roman" w:hAnsiTheme="majorBidi" w:cstheme="majorBidi"/>
          <w:sz w:val="28"/>
          <w:szCs w:val="28"/>
          <w:u w:val="single"/>
        </w:rPr>
        <w:t>Rasmussen S. Foramen ovales changes in growth-restricted fetuses</w:t>
      </w:r>
      <w:r w:rsidRPr="000D6A44">
        <w:rPr>
          <w:rFonts w:asciiTheme="majorBidi" w:eastAsia="Times New Roman" w:hAnsiTheme="majorBidi" w:cstheme="majorBidi"/>
          <w:sz w:val="28"/>
          <w:szCs w:val="28"/>
        </w:rPr>
        <w:t xml:space="preserve">, </w:t>
      </w:r>
      <w:r w:rsidRPr="000D6A44">
        <w:rPr>
          <w:rFonts w:asciiTheme="majorBidi" w:eastAsia="Times New Roman" w:hAnsiTheme="majorBidi" w:cstheme="majorBidi"/>
          <w:i/>
          <w:iCs/>
          <w:sz w:val="28"/>
          <w:szCs w:val="28"/>
        </w:rPr>
        <w:t>Ultrasound Obstet Gynecol</w:t>
      </w:r>
      <w:r w:rsidRPr="000D6A44">
        <w:rPr>
          <w:rFonts w:asciiTheme="majorBidi" w:eastAsia="Times New Roman" w:hAnsiTheme="majorBidi" w:cstheme="majorBidi"/>
          <w:sz w:val="28"/>
          <w:szCs w:val="28"/>
        </w:rPr>
        <w:t>, 2004</w:t>
      </w:r>
    </w:p>
    <w:p w:rsidR="0082454C" w:rsidRPr="000D6A44" w:rsidRDefault="0082454C" w:rsidP="0046715D">
      <w:pPr>
        <w:pStyle w:val="aa"/>
        <w:numPr>
          <w:ilvl w:val="0"/>
          <w:numId w:val="10"/>
        </w:numPr>
        <w:bidi w:val="0"/>
        <w:jc w:val="both"/>
        <w:rPr>
          <w:rFonts w:asciiTheme="majorBidi" w:eastAsiaTheme="minorEastAsia" w:hAnsiTheme="majorBidi" w:cstheme="majorBidi"/>
          <w:sz w:val="28"/>
          <w:szCs w:val="28"/>
          <w:lang w:bidi="ar-IQ"/>
        </w:rPr>
      </w:pPr>
      <w:r w:rsidRPr="000D6A44">
        <w:rPr>
          <w:rFonts w:asciiTheme="majorBidi" w:eastAsiaTheme="minorEastAsia" w:hAnsiTheme="majorBidi" w:cstheme="majorBidi"/>
          <w:sz w:val="28"/>
          <w:szCs w:val="28"/>
          <w:lang w:bidi="ar-IQ"/>
        </w:rPr>
        <w:t xml:space="preserve">kunath : </w:t>
      </w:r>
      <w:r w:rsidRPr="000D6A44">
        <w:rPr>
          <w:rFonts w:asciiTheme="majorBidi" w:eastAsiaTheme="minorEastAsia" w:hAnsiTheme="majorBidi" w:cstheme="majorBidi"/>
          <w:sz w:val="28"/>
          <w:szCs w:val="28"/>
          <w:u w:val="single"/>
          <w:lang w:bidi="ar-IQ"/>
        </w:rPr>
        <w:t>Betrage zur sport psycholagie</w:t>
      </w:r>
      <w:r w:rsidRPr="000D6A44">
        <w:rPr>
          <w:rFonts w:asciiTheme="majorBidi" w:eastAsiaTheme="minorEastAsia" w:hAnsiTheme="majorBidi" w:cstheme="majorBidi"/>
          <w:sz w:val="28"/>
          <w:szCs w:val="28"/>
          <w:lang w:bidi="ar-IQ"/>
        </w:rPr>
        <w:t xml:space="preserve"> , 13 , Berlin, 1972.</w:t>
      </w:r>
    </w:p>
    <w:p w:rsidR="0082454C" w:rsidRPr="000D6A44" w:rsidRDefault="0082454C" w:rsidP="0046715D">
      <w:pPr>
        <w:pStyle w:val="a4"/>
        <w:numPr>
          <w:ilvl w:val="0"/>
          <w:numId w:val="10"/>
        </w:numPr>
        <w:bidi w:val="0"/>
        <w:spacing w:after="0" w:line="240" w:lineRule="auto"/>
        <w:jc w:val="both"/>
        <w:rPr>
          <w:rFonts w:asciiTheme="majorBidi" w:eastAsiaTheme="minorEastAsia" w:hAnsiTheme="majorBidi" w:cstheme="majorBidi"/>
          <w:sz w:val="28"/>
          <w:szCs w:val="28"/>
          <w:lang w:bidi="ar-IQ"/>
        </w:rPr>
      </w:pPr>
      <w:r w:rsidRPr="000D6A44">
        <w:rPr>
          <w:rFonts w:asciiTheme="majorBidi" w:eastAsiaTheme="minorEastAsia" w:hAnsiTheme="majorBidi" w:cstheme="majorBidi"/>
          <w:sz w:val="28"/>
          <w:szCs w:val="28"/>
        </w:rPr>
        <w:t xml:space="preserve">Levine V,Geronemus R : </w:t>
      </w:r>
      <w:r w:rsidRPr="000D6A44">
        <w:rPr>
          <w:rFonts w:asciiTheme="majorBidi" w:eastAsiaTheme="minorEastAsia" w:hAnsiTheme="majorBidi" w:cstheme="majorBidi"/>
          <w:sz w:val="28"/>
          <w:szCs w:val="28"/>
          <w:u w:val="single"/>
        </w:rPr>
        <w:t>Tattoo removal with Q-switched ruby laser andthe NdYAG a comparative study</w:t>
      </w:r>
      <w:r w:rsidRPr="000D6A44">
        <w:rPr>
          <w:rFonts w:asciiTheme="majorBidi" w:eastAsiaTheme="minorEastAsia" w:hAnsiTheme="majorBidi" w:cstheme="majorBidi"/>
          <w:sz w:val="28"/>
          <w:szCs w:val="28"/>
        </w:rPr>
        <w:t xml:space="preserve"> , Lasers Surg Med Suppl,1999.</w:t>
      </w:r>
    </w:p>
    <w:p w:rsidR="0082454C" w:rsidRPr="000D6A44" w:rsidRDefault="0082454C" w:rsidP="007523D5">
      <w:pPr>
        <w:pStyle w:val="a4"/>
        <w:numPr>
          <w:ilvl w:val="0"/>
          <w:numId w:val="10"/>
        </w:numPr>
        <w:bidi w:val="0"/>
        <w:spacing w:after="0" w:line="240" w:lineRule="auto"/>
        <w:jc w:val="both"/>
        <w:rPr>
          <w:rFonts w:asciiTheme="majorBidi" w:eastAsiaTheme="minorEastAsia" w:hAnsiTheme="majorBidi" w:cstheme="majorBidi"/>
          <w:sz w:val="28"/>
          <w:szCs w:val="28"/>
          <w:lang w:bidi="ar-IQ"/>
        </w:rPr>
      </w:pPr>
      <w:r w:rsidRPr="000D6A44">
        <w:rPr>
          <w:rFonts w:asciiTheme="majorBidi" w:eastAsiaTheme="minorEastAsia" w:hAnsiTheme="majorBidi" w:cstheme="majorBidi"/>
          <w:sz w:val="28"/>
          <w:szCs w:val="28"/>
          <w:rtl/>
        </w:rPr>
        <w:t xml:space="preserve"> </w:t>
      </w:r>
      <w:r w:rsidRPr="000D6A44">
        <w:rPr>
          <w:rFonts w:asciiTheme="majorBidi" w:eastAsiaTheme="minorEastAsia" w:hAnsiTheme="majorBidi" w:cstheme="majorBidi"/>
          <w:sz w:val="28"/>
          <w:szCs w:val="28"/>
          <w:lang w:bidi="ar-IQ"/>
        </w:rPr>
        <w:t xml:space="preserve"> </w:t>
      </w:r>
      <w:r w:rsidRPr="000D6A44">
        <w:rPr>
          <w:rFonts w:asciiTheme="majorBidi" w:eastAsiaTheme="minorEastAsia" w:hAnsiTheme="majorBidi" w:cstheme="majorBidi"/>
          <w:sz w:val="28"/>
          <w:szCs w:val="28"/>
        </w:rPr>
        <w:t xml:space="preserve">Mc Ardle W. D. , Katch F. I , Katch V. L. : </w:t>
      </w:r>
      <w:r w:rsidRPr="000D6A44">
        <w:rPr>
          <w:rFonts w:asciiTheme="majorBidi" w:eastAsiaTheme="minorEastAsia" w:hAnsiTheme="majorBidi" w:cstheme="majorBidi"/>
          <w:sz w:val="28"/>
          <w:szCs w:val="28"/>
          <w:u w:val="single"/>
        </w:rPr>
        <w:t>Individual defferences in anaerobic energy transfer capacity</w:t>
      </w:r>
      <w:r w:rsidRPr="000D6A44">
        <w:rPr>
          <w:rFonts w:asciiTheme="majorBidi" w:eastAsiaTheme="minorEastAsia" w:hAnsiTheme="majorBidi" w:cstheme="majorBidi"/>
          <w:sz w:val="28"/>
          <w:szCs w:val="28"/>
        </w:rPr>
        <w:t>. In Essentials of exercise physiology. Lippincott Williams and Wilkins. U. S. A. 2000.</w:t>
      </w:r>
    </w:p>
    <w:p w:rsidR="0082454C" w:rsidRPr="000D6A44" w:rsidRDefault="0082454C" w:rsidP="0046715D">
      <w:pPr>
        <w:pStyle w:val="aa"/>
        <w:numPr>
          <w:ilvl w:val="0"/>
          <w:numId w:val="10"/>
        </w:numPr>
        <w:bidi w:val="0"/>
        <w:jc w:val="both"/>
        <w:rPr>
          <w:rFonts w:asciiTheme="majorBidi" w:eastAsiaTheme="minorEastAsia" w:hAnsiTheme="majorBidi" w:cstheme="majorBidi"/>
          <w:sz w:val="28"/>
          <w:szCs w:val="28"/>
          <w:lang w:bidi="ar-IQ"/>
        </w:rPr>
      </w:pPr>
      <w:r w:rsidRPr="000D6A44">
        <w:rPr>
          <w:rFonts w:asciiTheme="majorBidi" w:eastAsia="Times New Roman" w:hAnsiTheme="majorBidi" w:cstheme="majorBidi"/>
          <w:sz w:val="28"/>
          <w:szCs w:val="28"/>
        </w:rPr>
        <w:t xml:space="preserve">Pearce W: </w:t>
      </w:r>
      <w:r w:rsidRPr="000D6A44">
        <w:rPr>
          <w:rFonts w:asciiTheme="majorBidi" w:eastAsia="Times New Roman" w:hAnsiTheme="majorBidi" w:cstheme="majorBidi"/>
          <w:sz w:val="28"/>
          <w:szCs w:val="28"/>
          <w:u w:val="single"/>
        </w:rPr>
        <w:t>Hypoxic regulation of the fetal cerebral circulation</w:t>
      </w:r>
      <w:r w:rsidRPr="000D6A44">
        <w:rPr>
          <w:rFonts w:asciiTheme="majorBidi" w:eastAsia="Times New Roman" w:hAnsiTheme="majorBidi" w:cstheme="majorBidi"/>
          <w:sz w:val="28"/>
          <w:szCs w:val="28"/>
        </w:rPr>
        <w:t xml:space="preserve">. </w:t>
      </w:r>
      <w:r w:rsidRPr="000D6A44">
        <w:rPr>
          <w:rFonts w:asciiTheme="majorBidi" w:eastAsia="Times New Roman" w:hAnsiTheme="majorBidi" w:cstheme="majorBidi"/>
          <w:i/>
          <w:iCs/>
          <w:sz w:val="28"/>
          <w:szCs w:val="28"/>
        </w:rPr>
        <w:t>J Appl Physiol</w:t>
      </w:r>
      <w:r w:rsidRPr="000D6A44">
        <w:rPr>
          <w:rFonts w:asciiTheme="majorBidi" w:eastAsia="Times New Roman" w:hAnsiTheme="majorBidi" w:cstheme="majorBidi"/>
          <w:sz w:val="28"/>
          <w:szCs w:val="28"/>
        </w:rPr>
        <w:t xml:space="preserve"> 2006,p,731</w:t>
      </w:r>
      <w:r w:rsidRPr="000D6A44">
        <w:rPr>
          <w:rFonts w:asciiTheme="majorBidi" w:eastAsiaTheme="minorEastAsia" w:hAnsiTheme="majorBidi" w:cstheme="majorBidi"/>
          <w:sz w:val="28"/>
          <w:szCs w:val="28"/>
          <w:rtl/>
          <w:lang w:bidi="ar-IQ"/>
        </w:rPr>
        <w:t>0</w:t>
      </w:r>
      <w:r w:rsidRPr="000D6A44">
        <w:rPr>
          <w:rFonts w:asciiTheme="majorBidi" w:eastAsiaTheme="minorEastAsia" w:hAnsiTheme="majorBidi" w:cstheme="majorBidi"/>
          <w:sz w:val="28"/>
          <w:szCs w:val="28"/>
          <w:rtl/>
        </w:rPr>
        <w:t xml:space="preserve"> </w:t>
      </w:r>
      <w:r w:rsidRPr="000D6A44">
        <w:rPr>
          <w:rFonts w:asciiTheme="majorBidi" w:eastAsiaTheme="minorEastAsia" w:hAnsiTheme="majorBidi" w:cstheme="majorBidi"/>
          <w:sz w:val="28"/>
          <w:szCs w:val="28"/>
          <w:lang w:bidi="ar-IQ"/>
        </w:rPr>
        <w:t xml:space="preserve"> </w:t>
      </w:r>
    </w:p>
    <w:p w:rsidR="0082454C" w:rsidRPr="000D6A44" w:rsidRDefault="0082454C" w:rsidP="007523D5">
      <w:pPr>
        <w:pStyle w:val="a4"/>
        <w:numPr>
          <w:ilvl w:val="0"/>
          <w:numId w:val="10"/>
        </w:numPr>
        <w:bidi w:val="0"/>
        <w:spacing w:after="0" w:line="240" w:lineRule="auto"/>
        <w:jc w:val="both"/>
        <w:rPr>
          <w:rFonts w:asciiTheme="majorBidi" w:eastAsiaTheme="minorEastAsia" w:hAnsiTheme="majorBidi" w:cstheme="majorBidi"/>
          <w:sz w:val="28"/>
          <w:szCs w:val="28"/>
          <w:lang w:bidi="ar-IQ"/>
        </w:rPr>
      </w:pPr>
      <w:r w:rsidRPr="000D6A44">
        <w:rPr>
          <w:rFonts w:asciiTheme="majorBidi" w:eastAsia="Times New Roman" w:hAnsiTheme="majorBidi" w:cstheme="majorBidi"/>
          <w:sz w:val="28"/>
          <w:szCs w:val="28"/>
        </w:rPr>
        <w:t>Robert M.Besancon,”</w:t>
      </w:r>
      <w:r w:rsidRPr="000D6A44">
        <w:rPr>
          <w:rFonts w:asciiTheme="majorBidi" w:eastAsia="Times New Roman" w:hAnsiTheme="majorBidi" w:cstheme="majorBidi"/>
          <w:sz w:val="28"/>
          <w:szCs w:val="28"/>
          <w:u w:val="single"/>
        </w:rPr>
        <w:t>The Encyclopedia of Physics</w:t>
      </w:r>
      <w:r w:rsidRPr="000D6A44">
        <w:rPr>
          <w:rFonts w:asciiTheme="majorBidi" w:eastAsia="Times New Roman" w:hAnsiTheme="majorBidi" w:cstheme="majorBidi"/>
          <w:sz w:val="28"/>
          <w:szCs w:val="28"/>
        </w:rPr>
        <w:t>”,VAN NOSTRAND REINHOLD COMPANY, New,Third Edition,1985.</w:t>
      </w:r>
    </w:p>
    <w:p w:rsidR="0082454C" w:rsidRPr="000D6A44" w:rsidRDefault="0082454C" w:rsidP="0046715D">
      <w:pPr>
        <w:pStyle w:val="a4"/>
        <w:numPr>
          <w:ilvl w:val="0"/>
          <w:numId w:val="10"/>
        </w:numPr>
        <w:bidi w:val="0"/>
        <w:spacing w:after="0" w:line="240" w:lineRule="auto"/>
        <w:jc w:val="both"/>
        <w:rPr>
          <w:rFonts w:asciiTheme="majorBidi" w:eastAsiaTheme="minorEastAsia" w:hAnsiTheme="majorBidi" w:cstheme="majorBidi"/>
          <w:sz w:val="28"/>
          <w:szCs w:val="28"/>
          <w:lang w:bidi="ar-IQ"/>
        </w:rPr>
      </w:pPr>
      <w:r w:rsidRPr="000D6A44">
        <w:rPr>
          <w:rFonts w:asciiTheme="majorBidi" w:eastAsiaTheme="minorEastAsia" w:hAnsiTheme="majorBidi" w:cstheme="majorBidi"/>
          <w:sz w:val="28"/>
          <w:szCs w:val="28"/>
        </w:rPr>
        <w:t xml:space="preserve">S.HALL,PH.D:. </w:t>
      </w:r>
      <w:r w:rsidRPr="000D6A44">
        <w:rPr>
          <w:rFonts w:asciiTheme="majorBidi" w:eastAsiaTheme="minorEastAsia" w:hAnsiTheme="majorBidi" w:cstheme="majorBidi"/>
          <w:sz w:val="28"/>
          <w:szCs w:val="28"/>
          <w:u w:val="single"/>
        </w:rPr>
        <w:t>BASIC BIOMECHANICS</w:t>
      </w:r>
      <w:r w:rsidRPr="000D6A44">
        <w:rPr>
          <w:rFonts w:asciiTheme="majorBidi" w:eastAsiaTheme="minorEastAsia" w:hAnsiTheme="majorBidi" w:cstheme="majorBidi"/>
          <w:sz w:val="28"/>
          <w:szCs w:val="28"/>
        </w:rPr>
        <w:t xml:space="preserve"> Secoud edition printed in the U.S.A USAH.J. 1995.</w:t>
      </w:r>
    </w:p>
    <w:p w:rsidR="0082454C" w:rsidRPr="000D6A44" w:rsidRDefault="0082454C" w:rsidP="0046715D">
      <w:pPr>
        <w:pStyle w:val="a4"/>
        <w:numPr>
          <w:ilvl w:val="0"/>
          <w:numId w:val="10"/>
        </w:numPr>
        <w:bidi w:val="0"/>
        <w:spacing w:after="0" w:line="240" w:lineRule="auto"/>
        <w:jc w:val="both"/>
        <w:rPr>
          <w:rFonts w:asciiTheme="majorBidi" w:eastAsia="Times New Roman" w:hAnsiTheme="majorBidi" w:cstheme="majorBidi"/>
          <w:sz w:val="28"/>
          <w:szCs w:val="28"/>
          <w:rtl/>
          <w:lang w:bidi="ar-IQ"/>
        </w:rPr>
      </w:pPr>
      <w:r w:rsidRPr="000D6A44">
        <w:rPr>
          <w:rFonts w:asciiTheme="majorBidi" w:eastAsia="Times New Roman" w:hAnsiTheme="majorBidi" w:cstheme="majorBidi"/>
          <w:sz w:val="28"/>
          <w:szCs w:val="28"/>
        </w:rPr>
        <w:t xml:space="preserve">Sebire NJ. Opinion: </w:t>
      </w:r>
      <w:r w:rsidRPr="000D6A44">
        <w:rPr>
          <w:rFonts w:asciiTheme="majorBidi" w:eastAsia="Times New Roman" w:hAnsiTheme="majorBidi" w:cstheme="majorBidi"/>
          <w:sz w:val="28"/>
          <w:szCs w:val="28"/>
          <w:u w:val="single"/>
        </w:rPr>
        <w:t>routine uterine artery Doppler screening in two pregnancies</w:t>
      </w:r>
      <w:r w:rsidRPr="000D6A44">
        <w:rPr>
          <w:rFonts w:asciiTheme="majorBidi" w:eastAsia="Times New Roman" w:hAnsiTheme="majorBidi" w:cstheme="majorBidi"/>
          <w:sz w:val="28"/>
          <w:szCs w:val="28"/>
        </w:rPr>
        <w:t xml:space="preserve">, </w:t>
      </w:r>
      <w:r w:rsidRPr="000D6A44">
        <w:rPr>
          <w:rFonts w:asciiTheme="majorBidi" w:eastAsia="Times New Roman" w:hAnsiTheme="majorBidi" w:cstheme="majorBidi"/>
          <w:i/>
          <w:iCs/>
          <w:sz w:val="28"/>
          <w:szCs w:val="28"/>
        </w:rPr>
        <w:t>Ultrasound Obstet Gynecol</w:t>
      </w:r>
      <w:r w:rsidRPr="000D6A44">
        <w:rPr>
          <w:rFonts w:asciiTheme="majorBidi" w:eastAsia="Times New Roman" w:hAnsiTheme="majorBidi" w:cstheme="majorBidi"/>
          <w:sz w:val="28"/>
          <w:szCs w:val="28"/>
        </w:rPr>
        <w:t xml:space="preserve"> 2002. </w:t>
      </w:r>
    </w:p>
    <w:p w:rsidR="0082454C" w:rsidRPr="000D6A44" w:rsidRDefault="0082454C" w:rsidP="0046715D">
      <w:pPr>
        <w:pStyle w:val="a4"/>
        <w:numPr>
          <w:ilvl w:val="0"/>
          <w:numId w:val="10"/>
        </w:numPr>
        <w:bidi w:val="0"/>
        <w:spacing w:after="0" w:line="240" w:lineRule="auto"/>
        <w:ind w:right="360"/>
        <w:jc w:val="both"/>
        <w:rPr>
          <w:rFonts w:asciiTheme="majorBidi" w:eastAsia="Times New Roman" w:hAnsiTheme="majorBidi" w:cstheme="majorBidi"/>
          <w:sz w:val="28"/>
          <w:szCs w:val="28"/>
          <w:lang w:bidi="ar-IQ"/>
        </w:rPr>
      </w:pPr>
      <w:r w:rsidRPr="000D6A44">
        <w:rPr>
          <w:rFonts w:asciiTheme="majorBidi" w:eastAsia="Times New Roman" w:hAnsiTheme="majorBidi" w:cstheme="majorBidi"/>
          <w:sz w:val="28"/>
          <w:szCs w:val="28"/>
        </w:rPr>
        <w:t xml:space="preserve">Stones, </w:t>
      </w:r>
      <w:r w:rsidRPr="000D6A44">
        <w:rPr>
          <w:rFonts w:asciiTheme="majorBidi" w:eastAsia="Times New Roman" w:hAnsiTheme="majorBidi" w:cstheme="majorBidi"/>
          <w:sz w:val="28"/>
          <w:szCs w:val="28"/>
          <w:u w:val="single"/>
        </w:rPr>
        <w:t>Eian inteoduction educational psychology</w:t>
      </w:r>
      <w:r w:rsidRPr="000D6A44">
        <w:rPr>
          <w:rFonts w:asciiTheme="majorBidi" w:eastAsia="Times New Roman" w:hAnsiTheme="majorBidi" w:cstheme="majorBidi"/>
          <w:sz w:val="28"/>
          <w:szCs w:val="28"/>
        </w:rPr>
        <w:t>, London, 1986</w:t>
      </w:r>
      <w:r w:rsidRPr="000D6A44">
        <w:rPr>
          <w:rFonts w:asciiTheme="majorBidi" w:eastAsia="Times New Roman" w:hAnsiTheme="majorBidi" w:cstheme="majorBidi"/>
          <w:sz w:val="28"/>
          <w:szCs w:val="28"/>
          <w:lang w:bidi="ar-IQ"/>
        </w:rPr>
        <w:t>.</w:t>
      </w:r>
    </w:p>
    <w:p w:rsidR="0082454C" w:rsidRPr="000D6A44" w:rsidRDefault="0082454C" w:rsidP="0046715D">
      <w:pPr>
        <w:pStyle w:val="aa"/>
        <w:numPr>
          <w:ilvl w:val="0"/>
          <w:numId w:val="10"/>
        </w:numPr>
        <w:bidi w:val="0"/>
        <w:jc w:val="both"/>
        <w:rPr>
          <w:rFonts w:asciiTheme="majorBidi" w:eastAsiaTheme="minorEastAsia" w:hAnsiTheme="majorBidi" w:cstheme="majorBidi"/>
          <w:sz w:val="28"/>
          <w:szCs w:val="28"/>
          <w:rtl/>
          <w:lang w:bidi="ar-IQ"/>
        </w:rPr>
      </w:pPr>
      <w:r w:rsidRPr="000D6A44">
        <w:rPr>
          <w:rFonts w:asciiTheme="majorBidi" w:eastAsia="Times New Roman" w:hAnsiTheme="majorBidi" w:cstheme="majorBidi"/>
          <w:sz w:val="28"/>
          <w:szCs w:val="28"/>
        </w:rPr>
        <w:t>Twicler DM, McIntire DD</w:t>
      </w:r>
      <w:r w:rsidRPr="000D6A44">
        <w:rPr>
          <w:rFonts w:asciiTheme="majorBidi" w:eastAsia="Times New Roman" w:hAnsiTheme="majorBidi" w:cstheme="majorBidi"/>
          <w:sz w:val="28"/>
          <w:szCs w:val="28"/>
          <w:u w:val="single"/>
        </w:rPr>
        <w:t xml:space="preserve"> Alexander JM et al. Effects of magnesium sulfate on preterm fetal cerebral blood flow using Doppler analysis</w:t>
      </w:r>
      <w:r w:rsidRPr="000D6A44">
        <w:rPr>
          <w:rFonts w:asciiTheme="majorBidi" w:eastAsia="Times New Roman" w:hAnsiTheme="majorBidi" w:cstheme="majorBidi"/>
          <w:sz w:val="28"/>
          <w:szCs w:val="28"/>
        </w:rPr>
        <w:t xml:space="preserve">, </w:t>
      </w:r>
      <w:r w:rsidRPr="000D6A44">
        <w:rPr>
          <w:rFonts w:asciiTheme="majorBidi" w:eastAsia="Times New Roman" w:hAnsiTheme="majorBidi" w:cstheme="majorBidi"/>
          <w:i/>
          <w:iCs/>
          <w:sz w:val="28"/>
          <w:szCs w:val="28"/>
        </w:rPr>
        <w:t>Obstet Gynecol</w:t>
      </w:r>
      <w:r w:rsidRPr="000D6A44">
        <w:rPr>
          <w:rFonts w:asciiTheme="majorBidi" w:eastAsia="Times New Roman" w:hAnsiTheme="majorBidi" w:cstheme="majorBidi"/>
          <w:sz w:val="28"/>
          <w:szCs w:val="28"/>
        </w:rPr>
        <w:t>, 2010.</w:t>
      </w:r>
    </w:p>
    <w:p w:rsidR="0082454C" w:rsidRPr="000D6A44" w:rsidRDefault="0082454C" w:rsidP="0046715D">
      <w:pPr>
        <w:pStyle w:val="aa"/>
        <w:numPr>
          <w:ilvl w:val="0"/>
          <w:numId w:val="10"/>
        </w:numPr>
        <w:bidi w:val="0"/>
        <w:jc w:val="both"/>
        <w:rPr>
          <w:rFonts w:asciiTheme="majorBidi" w:eastAsiaTheme="minorEastAsia" w:hAnsiTheme="majorBidi" w:cstheme="majorBidi"/>
          <w:sz w:val="28"/>
          <w:szCs w:val="28"/>
          <w:lang w:bidi="ar-IQ"/>
        </w:rPr>
      </w:pPr>
      <w:r w:rsidRPr="000D6A44">
        <w:rPr>
          <w:rFonts w:asciiTheme="majorBidi" w:eastAsiaTheme="minorEastAsia" w:hAnsiTheme="majorBidi" w:cstheme="majorBidi"/>
          <w:sz w:val="28"/>
          <w:szCs w:val="28"/>
        </w:rPr>
        <w:t xml:space="preserve">V,Geronemus R : </w:t>
      </w:r>
      <w:r w:rsidRPr="000D6A44">
        <w:rPr>
          <w:rFonts w:asciiTheme="majorBidi" w:eastAsiaTheme="minorEastAsia" w:hAnsiTheme="majorBidi" w:cstheme="majorBidi"/>
          <w:sz w:val="28"/>
          <w:szCs w:val="28"/>
          <w:u w:val="single"/>
        </w:rPr>
        <w:t>Tattoo removal with Q-switched ruby laser and</w:t>
      </w:r>
      <w:r w:rsidRPr="000D6A44">
        <w:rPr>
          <w:rFonts w:asciiTheme="majorBidi" w:eastAsiaTheme="minorEastAsia" w:hAnsiTheme="majorBidi" w:cstheme="majorBidi"/>
          <w:sz w:val="28"/>
          <w:szCs w:val="28"/>
        </w:rPr>
        <w:t xml:space="preserve"> </w:t>
      </w:r>
      <w:r w:rsidRPr="000D6A44">
        <w:rPr>
          <w:rFonts w:asciiTheme="majorBidi" w:eastAsiaTheme="minorEastAsia" w:hAnsiTheme="majorBidi" w:cstheme="majorBidi"/>
          <w:sz w:val="28"/>
          <w:szCs w:val="28"/>
          <w:u w:val="single"/>
        </w:rPr>
        <w:t>the NdYAG a comparative study</w:t>
      </w:r>
      <w:r w:rsidRPr="000D6A44">
        <w:rPr>
          <w:rFonts w:asciiTheme="majorBidi" w:eastAsiaTheme="minorEastAsia" w:hAnsiTheme="majorBidi" w:cstheme="majorBidi"/>
          <w:sz w:val="28"/>
          <w:szCs w:val="28"/>
        </w:rPr>
        <w:t xml:space="preserve"> , Lasers Surg Med Suppl,1999.</w:t>
      </w:r>
    </w:p>
    <w:sectPr w:rsidR="0082454C" w:rsidRPr="000D6A44" w:rsidSect="00704CBA">
      <w:headerReference w:type="default" r:id="rId11"/>
      <w:headerReference w:type="first" r:id="rId12"/>
      <w:pgSz w:w="11906" w:h="16838"/>
      <w:pgMar w:top="1440" w:right="1797" w:bottom="1440" w:left="1418" w:header="708" w:footer="708" w:gutter="0"/>
      <w:pgNumType w:start="133"/>
      <w:cols w:space="708"/>
      <w:titlePg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60A3" w:rsidRDefault="005860A3" w:rsidP="00E40A34">
      <w:pPr>
        <w:spacing w:after="0" w:line="240" w:lineRule="auto"/>
      </w:pPr>
      <w:r>
        <w:separator/>
      </w:r>
    </w:p>
  </w:endnote>
  <w:endnote w:type="continuationSeparator" w:id="0">
    <w:p w:rsidR="005860A3" w:rsidRDefault="005860A3" w:rsidP="00E40A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60A3" w:rsidRDefault="005860A3" w:rsidP="00E40A34">
      <w:pPr>
        <w:spacing w:after="0" w:line="240" w:lineRule="auto"/>
      </w:pPr>
      <w:r>
        <w:separator/>
      </w:r>
    </w:p>
  </w:footnote>
  <w:footnote w:type="continuationSeparator" w:id="0">
    <w:p w:rsidR="005860A3" w:rsidRDefault="005860A3" w:rsidP="00E40A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tl/>
      </w:rPr>
      <w:id w:val="18130177"/>
      <w:docPartObj>
        <w:docPartGallery w:val="Page Numbers (Top of Page)"/>
        <w:docPartUnique/>
      </w:docPartObj>
    </w:sdtPr>
    <w:sdtEndPr/>
    <w:sdtContent>
      <w:p w:rsidR="00EF7645" w:rsidRDefault="005860A3">
        <w:pPr>
          <w:pStyle w:val="a6"/>
          <w:ind w:right="-864"/>
          <w:jc w:val="right"/>
        </w:pPr>
        <w:r>
          <w:pict>
            <v:group id="_x0000_s2049" style="width:43.2pt;height:18.7pt;flip:x;mso-position-horizontal-relative:char;mso-position-vertical-relative:line" coordorigin="614,660" coordsize="864,374">
              <v:roundrect id="AutoShape 42" o:spid="_x0000_s2050" style="position:absolute;left:859;top:415;width:374;height:864;rotation:-90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AsogsYA&#10;AADcAAAADwAAAGRycy9kb3ducmV2LnhtbESPzWrDMBCE74G+g9hCL6GWE2hqHCuhFAw5BEzdHnpc&#10;rK1tYq2MpfinTx8VCjkOM/MNkx1n04mRBtdaVrCJYhDEldUt1wq+PvPnBITzyBo7y6RgIQfHw8Mq&#10;w1TbiT9oLH0tAoRdigoa7/tUSlc1ZNBFticO3o8dDPogh1rqAacAN53cxvFOGmw5LDTY03tD1aW8&#10;GgV6uyRyXeTd7zovxuu3L89TXir19Di/7UF4mv09/N8+aQW71xf4OxOOgDz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AsogsYAAADcAAAADwAAAAAAAAAAAAAAAACYAgAAZHJz&#10;L2Rvd25yZXYueG1sUEsFBgAAAAAEAAQA9QAAAIsDAAAAAA==&#10;" fillcolor="#4bacc6 [3208]" strokecolor="#f2f2f2 [3041]" strokeweight="3pt">
                <v:shadow on="t" type="perspective" color="#205867 [1608]" opacity=".5" offset="1pt" offset2="-1pt"/>
              </v:roundrect>
              <v:roundrect id="AutoShape 43" o:spid="_x0000_s2051" style="position:absolute;left:898;top:451;width:296;height:792;rotation:-90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1x5TcUA&#10;AADcAAAADwAAAGRycy9kb3ducmV2LnhtbESPQWsCMRSE74X+h/AEL0WzCl3LahQRCt6KVsoen5vn&#10;ZnXzsiRRt/76plDocZiZb5jFqretuJEPjWMFk3EGgrhyuuFaweHzffQGIkRkja1jUvBNAVbL56cF&#10;FtrdeUe3faxFgnAoUIGJsSukDJUhi2HsOuLknZy3GJP0tdQe7wluWznNslxabDgtGOxoY6i67K9W&#10;wUcpy81reZzt1pl/nCZfD3oxZ6WGg349BxGpj//hv/ZWK8hnOfyeSUdAL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HXHlNxQAAANwAAAAPAAAAAAAAAAAAAAAAAJgCAABkcnMv&#10;ZG93bnJldi54bWxQSwUGAAAAAAQABAD1AAAAigMAAAAA&#10;" fillcolor="#e4be84" strokecolor="#e4be84"/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4" o:spid="_x0000_s2052" type="#_x0000_t202" style="position:absolute;left:732;top:716;width:659;height:28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pt3g8UA&#10;AADcAAAADwAAAGRycy9kb3ducmV2LnhtbESPQWvCQBSE7wX/w/IEb3VjD7FGVxGpIBRKYzx4fGaf&#10;yWL2bcyumv77bqHgcZiZb5jFqreNuFPnjWMFk3ECgrh02nCl4FBsX99B+ICssXFMCn7Iw2o5eFlg&#10;pt2Dc7rvQyUihH2GCuoQ2kxKX9Zk0Y9dSxy9s+sshii7SuoOHxFuG/mWJKm0aDgu1NjSpqbysr9Z&#10;Besj5x/m+nX6zs+5KYpZwp/pRanRsF/PQQTqwzP8395pBel0Cn9n4hGQy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2m3eDxQAAANwAAAAPAAAAAAAAAAAAAAAAAJgCAABkcnMv&#10;ZG93bnJldi54bWxQSwUGAAAAAAQABAD1AAAAigMAAAAA&#10;" fillcolor="#4bacc6 [3208]" strokecolor="#f2f2f2 [3041]" strokeweight="3pt">
                <v:shadow on="t" type="perspective" color="#205867 [1608]" opacity=".5" offset="1pt" offset2="-1pt"/>
                <v:textbox inset="0,0,0,0">
                  <w:txbxContent>
                    <w:p w:rsidR="00EF7645" w:rsidRPr="00E40A34" w:rsidRDefault="00EF7645" w:rsidP="00E40A34">
                      <w:pPr>
                        <w:jc w:val="center"/>
                      </w:pPr>
                      <w:r w:rsidRPr="00E40A34">
                        <w:fldChar w:fldCharType="begin"/>
                      </w:r>
                      <w:r w:rsidRPr="00E40A34">
                        <w:instrText>PAGE    \* MERGEFORMAT</w:instrText>
                      </w:r>
                      <w:r w:rsidRPr="00E40A34">
                        <w:fldChar w:fldCharType="separate"/>
                      </w:r>
                      <w:r w:rsidR="0057743E" w:rsidRPr="0057743E">
                        <w:rPr>
                          <w:b/>
                          <w:bCs/>
                          <w:noProof/>
                          <w:rtl/>
                          <w:lang w:val="ar-SA"/>
                        </w:rPr>
                        <w:t>140</w:t>
                      </w:r>
                      <w:r w:rsidRPr="00E40A34">
                        <w:rPr>
                          <w:b/>
                          <w:bCs/>
                        </w:rPr>
                        <w:fldChar w:fldCharType="end"/>
                      </w:r>
                    </w:p>
                    <w:p w:rsidR="00EF7645" w:rsidRDefault="00EF7645"/>
                  </w:txbxContent>
                </v:textbox>
              </v:shape>
              <w10:wrap type="none" anchorx="page"/>
              <w10:anchorlock/>
            </v:group>
          </w:pict>
        </w:r>
      </w:p>
    </w:sdtContent>
  </w:sdt>
  <w:p w:rsidR="00EF7645" w:rsidRDefault="00EF7645">
    <w:pPr>
      <w:pStyle w:val="a6"/>
      <w:rPr>
        <w:lang w:bidi="ar-IQ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4CBA" w:rsidRDefault="005860A3" w:rsidP="00704CBA">
    <w:pPr>
      <w:pStyle w:val="a6"/>
      <w:jc w:val="right"/>
      <w:rPr>
        <w:lang w:bidi="ar-IQ"/>
      </w:rPr>
    </w:pPr>
    <w:r>
      <w:pict>
        <v:group id="مجموعة 41" o:spid="_x0000_s2054" style="width:43.2pt;height:18.7pt;flip:x;mso-position-horizontal-relative:char;mso-position-vertical-relative:line" coordorigin="614,660" coordsize="864,374">
          <v:roundrect id="AutoShape 42" o:spid="_x0000_s2055" style="position:absolute;left:859;top:415;width:374;height:864;rotation:-90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AsogsYA&#10;AADcAAAADwAAAGRycy9kb3ducmV2LnhtbESPzWrDMBCE74G+g9hCL6GWE2hqHCuhFAw5BEzdHnpc&#10;rK1tYq2MpfinTx8VCjkOM/MNkx1n04mRBtdaVrCJYhDEldUt1wq+PvPnBITzyBo7y6RgIQfHw8Mq&#10;w1TbiT9oLH0tAoRdigoa7/tUSlc1ZNBFticO3o8dDPogh1rqAacAN53cxvFOGmw5LDTY03tD1aW8&#10;GgV6uyRyXeTd7zovxuu3L89TXir19Di/7UF4mv09/N8+aQW71xf4OxOOgDz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AsogsYAAADcAAAADwAAAAAAAAAAAAAAAACYAgAAZHJz&#10;L2Rvd25yZXYueG1sUEsFBgAAAAAEAAQA9QAAAIsDAAAAAA==&#10;" fillcolor="#4bacc6 [3208]" strokecolor="#f2f2f2 [3041]" strokeweight="3pt">
            <v:shadow on="t" type="perspective" color="#205867 [1608]" opacity=".5" offset="1pt" offset2="-1pt"/>
          </v:roundrect>
          <v:roundrect id="AutoShape 43" o:spid="_x0000_s2056" style="position:absolute;left:898;top:451;width:296;height:792;rotation:-90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1x5TcUA&#10;AADcAAAADwAAAGRycy9kb3ducmV2LnhtbESPQWsCMRSE74X+h/AEL0WzCl3LahQRCt6KVsoen5vn&#10;ZnXzsiRRt/76plDocZiZb5jFqretuJEPjWMFk3EGgrhyuuFaweHzffQGIkRkja1jUvBNAVbL56cF&#10;FtrdeUe3faxFgnAoUIGJsSukDJUhi2HsOuLknZy3GJP0tdQe7wluWznNslxabDgtGOxoY6i67K9W&#10;wUcpy81reZzt1pl/nCZfD3oxZ6WGg349BxGpj//hv/ZWK8hnOfyeSUdAL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HXHlNxQAAANwAAAAPAAAAAAAAAAAAAAAAAJgCAABkcnMv&#10;ZG93bnJldi54bWxQSwUGAAAAAAQABAD1AAAAigMAAAAA&#10;" fillcolor="#e4be84" strokecolor="#e4be84"/>
          <v:shapetype id="_x0000_t202" coordsize="21600,21600" o:spt="202" path="m,l,21600r21600,l21600,xe">
            <v:stroke joinstyle="miter"/>
            <v:path gradientshapeok="t" o:connecttype="rect"/>
          </v:shapetype>
          <v:shape id="Text Box 44" o:spid="_x0000_s2057" type="#_x0000_t202" style="position:absolute;left:732;top:716;width:659;height:28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pt3g8UA&#10;AADcAAAADwAAAGRycy9kb3ducmV2LnhtbESPQWvCQBSE7wX/w/IEb3VjD7FGVxGpIBRKYzx4fGaf&#10;yWL2bcyumv77bqHgcZiZb5jFqreNuFPnjWMFk3ECgrh02nCl4FBsX99B+ICssXFMCn7Iw2o5eFlg&#10;pt2Dc7rvQyUihH2GCuoQ2kxKX9Zk0Y9dSxy9s+sshii7SuoOHxFuG/mWJKm0aDgu1NjSpqbysr9Z&#10;Besj5x/m+nX6zs+5KYpZwp/pRanRsF/PQQTqwzP8395pBel0Cn9n4hGQy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2m3eDxQAAANwAAAAPAAAAAAAAAAAAAAAAAJgCAABkcnMv&#10;ZG93bnJldi54bWxQSwUGAAAAAAQABAD1AAAAigMAAAAA&#10;" fillcolor="#4bacc6 [3208]" strokecolor="#f2f2f2 [3041]" strokeweight="3pt">
            <v:shadow on="t" type="perspective" color="#205867 [1608]" opacity=".5" offset="1pt" offset2="-1pt"/>
            <v:textbox inset="0,0,0,0">
              <w:txbxContent>
                <w:p w:rsidR="00704CBA" w:rsidRDefault="00704CBA" w:rsidP="00704CBA">
                  <w:pPr>
                    <w:jc w:val="center"/>
                  </w:pPr>
                  <w:r>
                    <w:rPr>
                      <w:rtl/>
                    </w:rPr>
                    <w:fldChar w:fldCharType="begin"/>
                  </w:r>
                  <w:r>
                    <w:instrText>PAGE    \* MERGEFORMAT</w:instrText>
                  </w:r>
                  <w:r>
                    <w:rPr>
                      <w:rtl/>
                    </w:rPr>
                    <w:fldChar w:fldCharType="separate"/>
                  </w:r>
                  <w:r w:rsidR="0057743E" w:rsidRPr="0057743E">
                    <w:rPr>
                      <w:b/>
                      <w:bCs/>
                      <w:noProof/>
                      <w:rtl/>
                      <w:lang w:val="ar-SA"/>
                    </w:rPr>
                    <w:t>133</w:t>
                  </w:r>
                  <w:r>
                    <w:rPr>
                      <w:b/>
                      <w:bCs/>
                      <w:rtl/>
                    </w:rPr>
                    <w:fldChar w:fldCharType="end"/>
                  </w:r>
                </w:p>
                <w:p w:rsidR="00704CBA" w:rsidRDefault="00704CBA" w:rsidP="00704CBA"/>
              </w:txbxContent>
            </v:textbox>
          </v:shape>
          <w10:wrap type="none" anchorx="page"/>
          <w10:anchorlock/>
        </v:group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AB530D"/>
    <w:multiLevelType w:val="hybridMultilevel"/>
    <w:tmpl w:val="1D664CC6"/>
    <w:lvl w:ilvl="0" w:tplc="A1C0AE7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99212E"/>
    <w:multiLevelType w:val="hybridMultilevel"/>
    <w:tmpl w:val="E332B6EE"/>
    <w:lvl w:ilvl="0" w:tplc="45C05164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  <w:color w:val="auto"/>
        <w:sz w:val="56"/>
        <w:szCs w:val="56"/>
        <w:lang w:bidi="ar-IQ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B0879E7"/>
    <w:multiLevelType w:val="multilevel"/>
    <w:tmpl w:val="D960CB60"/>
    <w:lvl w:ilvl="0">
      <w:start w:val="2"/>
      <w:numFmt w:val="decimal"/>
      <w:lvlText w:val="%1"/>
      <w:lvlJc w:val="left"/>
      <w:pPr>
        <w:ind w:left="900" w:hanging="90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900" w:hanging="900"/>
      </w:pPr>
      <w:rPr>
        <w:rFonts w:hint="default"/>
      </w:rPr>
    </w:lvl>
    <w:lvl w:ilvl="2">
      <w:start w:val="3"/>
      <w:numFmt w:val="decimal"/>
      <w:lvlText w:val="%1-%2-%3"/>
      <w:lvlJc w:val="left"/>
      <w:pPr>
        <w:ind w:left="900" w:hanging="900"/>
      </w:pPr>
      <w:rPr>
        <w:rFonts w:hint="default"/>
      </w:rPr>
    </w:lvl>
    <w:lvl w:ilvl="3">
      <w:start w:val="1"/>
      <w:numFmt w:val="decimal"/>
      <w:lvlText w:val="%1-%2-%3-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-%3-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-%3-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-%3-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-%2-%3-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-%2-%3-%4.%5.%6.%7.%8.%9"/>
      <w:lvlJc w:val="left"/>
      <w:pPr>
        <w:ind w:left="2160" w:hanging="2160"/>
      </w:pPr>
      <w:rPr>
        <w:rFonts w:hint="default"/>
      </w:rPr>
    </w:lvl>
  </w:abstractNum>
  <w:abstractNum w:abstractNumId="3">
    <w:nsid w:val="2EFC3C34"/>
    <w:multiLevelType w:val="singleLevel"/>
    <w:tmpl w:val="B1746200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cs="Times New Roman" w:hint="default"/>
        <w:sz w:val="32"/>
      </w:rPr>
    </w:lvl>
  </w:abstractNum>
  <w:abstractNum w:abstractNumId="4">
    <w:nsid w:val="384C73F6"/>
    <w:multiLevelType w:val="hybridMultilevel"/>
    <w:tmpl w:val="A00EC77C"/>
    <w:lvl w:ilvl="0" w:tplc="664E2348">
      <w:start w:val="1"/>
      <w:numFmt w:val="decimal"/>
      <w:lvlText w:val="%1-"/>
      <w:lvlJc w:val="left"/>
      <w:pPr>
        <w:ind w:left="720" w:hanging="360"/>
      </w:pPr>
      <w:rPr>
        <w:rFonts w:asciiTheme="majorBidi" w:eastAsiaTheme="minorHAnsi" w:hAnsiTheme="majorBidi" w:cstheme="majorBid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8F27551"/>
    <w:multiLevelType w:val="hybridMultilevel"/>
    <w:tmpl w:val="B38EDA62"/>
    <w:lvl w:ilvl="0" w:tplc="79762478">
      <w:start w:val="1"/>
      <w:numFmt w:val="arabicAlpha"/>
      <w:lvlText w:val="%1-"/>
      <w:lvlJc w:val="left"/>
      <w:pPr>
        <w:ind w:left="662" w:hanging="360"/>
      </w:pPr>
      <w:rPr>
        <w:rFonts w:cs="Times New Roman" w:hint="default"/>
        <w:sz w:val="32"/>
        <w:szCs w:val="32"/>
      </w:rPr>
    </w:lvl>
    <w:lvl w:ilvl="1" w:tplc="04090019">
      <w:start w:val="1"/>
      <w:numFmt w:val="lowerLetter"/>
      <w:lvlText w:val="%2."/>
      <w:lvlJc w:val="left"/>
      <w:pPr>
        <w:ind w:left="1382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02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22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542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262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4982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02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22" w:hanging="180"/>
      </w:pPr>
      <w:rPr>
        <w:rFonts w:cs="Times New Roman"/>
      </w:rPr>
    </w:lvl>
  </w:abstractNum>
  <w:abstractNum w:abstractNumId="6">
    <w:nsid w:val="5B0755AC"/>
    <w:multiLevelType w:val="hybridMultilevel"/>
    <w:tmpl w:val="A64AEC6A"/>
    <w:lvl w:ilvl="0" w:tplc="45D69D3C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  <w:sz w:val="48"/>
        <w:szCs w:val="4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41772F4"/>
    <w:multiLevelType w:val="hybridMultilevel"/>
    <w:tmpl w:val="F5AE94CC"/>
    <w:lvl w:ilvl="0" w:tplc="89701DD0">
      <w:start w:val="1"/>
      <w:numFmt w:val="arabicAlpha"/>
      <w:lvlText w:val="%1."/>
      <w:lvlJc w:val="left"/>
      <w:pPr>
        <w:ind w:left="452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246" w:hanging="360"/>
      </w:pPr>
    </w:lvl>
    <w:lvl w:ilvl="2" w:tplc="0409001B" w:tentative="1">
      <w:start w:val="1"/>
      <w:numFmt w:val="lowerRoman"/>
      <w:lvlText w:val="%3."/>
      <w:lvlJc w:val="right"/>
      <w:pPr>
        <w:ind w:left="5966" w:hanging="180"/>
      </w:pPr>
    </w:lvl>
    <w:lvl w:ilvl="3" w:tplc="0409000F" w:tentative="1">
      <w:start w:val="1"/>
      <w:numFmt w:val="decimal"/>
      <w:lvlText w:val="%4."/>
      <w:lvlJc w:val="left"/>
      <w:pPr>
        <w:ind w:left="6686" w:hanging="360"/>
      </w:pPr>
    </w:lvl>
    <w:lvl w:ilvl="4" w:tplc="04090019" w:tentative="1">
      <w:start w:val="1"/>
      <w:numFmt w:val="lowerLetter"/>
      <w:lvlText w:val="%5."/>
      <w:lvlJc w:val="left"/>
      <w:pPr>
        <w:ind w:left="7406" w:hanging="360"/>
      </w:pPr>
    </w:lvl>
    <w:lvl w:ilvl="5" w:tplc="0409001B" w:tentative="1">
      <w:start w:val="1"/>
      <w:numFmt w:val="lowerRoman"/>
      <w:lvlText w:val="%6."/>
      <w:lvlJc w:val="right"/>
      <w:pPr>
        <w:ind w:left="8126" w:hanging="180"/>
      </w:pPr>
    </w:lvl>
    <w:lvl w:ilvl="6" w:tplc="0409000F" w:tentative="1">
      <w:start w:val="1"/>
      <w:numFmt w:val="decimal"/>
      <w:lvlText w:val="%7."/>
      <w:lvlJc w:val="left"/>
      <w:pPr>
        <w:ind w:left="8846" w:hanging="360"/>
      </w:pPr>
    </w:lvl>
    <w:lvl w:ilvl="7" w:tplc="04090019" w:tentative="1">
      <w:start w:val="1"/>
      <w:numFmt w:val="lowerLetter"/>
      <w:lvlText w:val="%8."/>
      <w:lvlJc w:val="left"/>
      <w:pPr>
        <w:ind w:left="9566" w:hanging="360"/>
      </w:pPr>
    </w:lvl>
    <w:lvl w:ilvl="8" w:tplc="0409001B" w:tentative="1">
      <w:start w:val="1"/>
      <w:numFmt w:val="lowerRoman"/>
      <w:lvlText w:val="%9."/>
      <w:lvlJc w:val="right"/>
      <w:pPr>
        <w:ind w:left="10286" w:hanging="180"/>
      </w:pPr>
    </w:lvl>
  </w:abstractNum>
  <w:abstractNum w:abstractNumId="8">
    <w:nsid w:val="75F92249"/>
    <w:multiLevelType w:val="hybridMultilevel"/>
    <w:tmpl w:val="FBC2E722"/>
    <w:lvl w:ilvl="0" w:tplc="16589DA2">
      <w:start w:val="1"/>
      <w:numFmt w:val="decimal"/>
      <w:lvlText w:val="%1-"/>
      <w:lvlJc w:val="left"/>
      <w:pPr>
        <w:ind w:left="302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022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1742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462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182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3902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4622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342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062" w:hanging="180"/>
      </w:pPr>
      <w:rPr>
        <w:rFonts w:cs="Times New Roman"/>
      </w:rPr>
    </w:lvl>
  </w:abstractNum>
  <w:abstractNum w:abstractNumId="9">
    <w:nsid w:val="781B0522"/>
    <w:multiLevelType w:val="multilevel"/>
    <w:tmpl w:val="18C20822"/>
    <w:lvl w:ilvl="0">
      <w:start w:val="2"/>
      <w:numFmt w:val="decimal"/>
      <w:lvlText w:val="%1"/>
      <w:lvlJc w:val="left"/>
      <w:pPr>
        <w:ind w:left="1260" w:hanging="126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1260" w:hanging="1260"/>
      </w:pPr>
      <w:rPr>
        <w:rFonts w:hint="default"/>
      </w:rPr>
    </w:lvl>
    <w:lvl w:ilvl="2">
      <w:start w:val="4"/>
      <w:numFmt w:val="decimal"/>
      <w:lvlText w:val="%1-%2-%3"/>
      <w:lvlJc w:val="left"/>
      <w:pPr>
        <w:ind w:left="1260" w:hanging="1260"/>
      </w:pPr>
      <w:rPr>
        <w:rFonts w:hint="default"/>
      </w:rPr>
    </w:lvl>
    <w:lvl w:ilvl="3">
      <w:start w:val="3"/>
      <w:numFmt w:val="decimal"/>
      <w:lvlText w:val="%1-%2-%3-%4"/>
      <w:lvlJc w:val="left"/>
      <w:pPr>
        <w:ind w:left="1440" w:hanging="1440"/>
      </w:pPr>
      <w:rPr>
        <w:rFonts w:hint="default"/>
      </w:rPr>
    </w:lvl>
    <w:lvl w:ilvl="4">
      <w:start w:val="1"/>
      <w:numFmt w:val="decimal"/>
      <w:lvlText w:val="%1-%2-%3-%4.%5"/>
      <w:lvlJc w:val="left"/>
      <w:pPr>
        <w:ind w:left="1800" w:hanging="1800"/>
      </w:pPr>
      <w:rPr>
        <w:rFonts w:hint="default"/>
      </w:rPr>
    </w:lvl>
    <w:lvl w:ilvl="5">
      <w:start w:val="1"/>
      <w:numFmt w:val="decimal"/>
      <w:lvlText w:val="%1-%2-%3-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-%2-%3-%4.%5.%6.%7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-%2-%3-%4.%5.%6.%7.%8"/>
      <w:lvlJc w:val="left"/>
      <w:pPr>
        <w:ind w:left="2520" w:hanging="2520"/>
      </w:pPr>
      <w:rPr>
        <w:rFonts w:hint="default"/>
      </w:rPr>
    </w:lvl>
    <w:lvl w:ilvl="8">
      <w:start w:val="1"/>
      <w:numFmt w:val="decimal"/>
      <w:lvlText w:val="%1-%2-%3-%4.%5.%6.%7.%8.%9"/>
      <w:lvlJc w:val="left"/>
      <w:pPr>
        <w:ind w:left="2520" w:hanging="2520"/>
      </w:pPr>
      <w:rPr>
        <w:rFonts w:hint="default"/>
      </w:rPr>
    </w:lvl>
  </w:abstractNum>
  <w:num w:numId="1">
    <w:abstractNumId w:val="7"/>
  </w:num>
  <w:num w:numId="2">
    <w:abstractNumId w:val="8"/>
  </w:num>
  <w:num w:numId="3">
    <w:abstractNumId w:val="5"/>
  </w:num>
  <w:num w:numId="4">
    <w:abstractNumId w:val="2"/>
  </w:num>
  <w:num w:numId="5">
    <w:abstractNumId w:val="9"/>
  </w:num>
  <w:num w:numId="6">
    <w:abstractNumId w:val="3"/>
  </w:num>
  <w:num w:numId="7">
    <w:abstractNumId w:val="0"/>
  </w:num>
  <w:num w:numId="8">
    <w:abstractNumId w:val="4"/>
  </w:num>
  <w:num w:numId="9">
    <w:abstractNumId w:val="6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5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10E93"/>
    <w:rsid w:val="00045458"/>
    <w:rsid w:val="000B2135"/>
    <w:rsid w:val="000B4999"/>
    <w:rsid w:val="000D6A44"/>
    <w:rsid w:val="00103927"/>
    <w:rsid w:val="00110EA5"/>
    <w:rsid w:val="00146377"/>
    <w:rsid w:val="001A5320"/>
    <w:rsid w:val="001E0A94"/>
    <w:rsid w:val="001E4617"/>
    <w:rsid w:val="001F6B33"/>
    <w:rsid w:val="001F7056"/>
    <w:rsid w:val="002E08C0"/>
    <w:rsid w:val="003101D4"/>
    <w:rsid w:val="0034056F"/>
    <w:rsid w:val="003C3E0A"/>
    <w:rsid w:val="00410E93"/>
    <w:rsid w:val="00432351"/>
    <w:rsid w:val="0046715D"/>
    <w:rsid w:val="004710BC"/>
    <w:rsid w:val="00501F80"/>
    <w:rsid w:val="005147C2"/>
    <w:rsid w:val="005603B4"/>
    <w:rsid w:val="0057743E"/>
    <w:rsid w:val="00584C64"/>
    <w:rsid w:val="005860A3"/>
    <w:rsid w:val="00592434"/>
    <w:rsid w:val="005B7E9F"/>
    <w:rsid w:val="005C7897"/>
    <w:rsid w:val="005F4C70"/>
    <w:rsid w:val="006048CF"/>
    <w:rsid w:val="00613354"/>
    <w:rsid w:val="006A3EF3"/>
    <w:rsid w:val="006F048D"/>
    <w:rsid w:val="00704CBA"/>
    <w:rsid w:val="00743A36"/>
    <w:rsid w:val="007523D5"/>
    <w:rsid w:val="0077056B"/>
    <w:rsid w:val="007E59A7"/>
    <w:rsid w:val="007F4399"/>
    <w:rsid w:val="008147AF"/>
    <w:rsid w:val="0082454C"/>
    <w:rsid w:val="00867DE1"/>
    <w:rsid w:val="008950E7"/>
    <w:rsid w:val="008A64E3"/>
    <w:rsid w:val="00912B94"/>
    <w:rsid w:val="0091333D"/>
    <w:rsid w:val="00927C15"/>
    <w:rsid w:val="00982E25"/>
    <w:rsid w:val="009E6EF3"/>
    <w:rsid w:val="00A04501"/>
    <w:rsid w:val="00A1526D"/>
    <w:rsid w:val="00AE5B60"/>
    <w:rsid w:val="00AF5529"/>
    <w:rsid w:val="00B259C0"/>
    <w:rsid w:val="00B90A26"/>
    <w:rsid w:val="00B910F0"/>
    <w:rsid w:val="00C0003D"/>
    <w:rsid w:val="00C4589C"/>
    <w:rsid w:val="00C76A24"/>
    <w:rsid w:val="00C90BE7"/>
    <w:rsid w:val="00CA39F3"/>
    <w:rsid w:val="00CD1A35"/>
    <w:rsid w:val="00CE3D7E"/>
    <w:rsid w:val="00CF126A"/>
    <w:rsid w:val="00D43BA0"/>
    <w:rsid w:val="00DC1886"/>
    <w:rsid w:val="00DD0F19"/>
    <w:rsid w:val="00E0430C"/>
    <w:rsid w:val="00E30B51"/>
    <w:rsid w:val="00E31314"/>
    <w:rsid w:val="00E40A34"/>
    <w:rsid w:val="00E430CA"/>
    <w:rsid w:val="00EB394C"/>
    <w:rsid w:val="00EF7645"/>
    <w:rsid w:val="00F545E6"/>
    <w:rsid w:val="00FA2019"/>
    <w:rsid w:val="00FE45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715D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Char"/>
    <w:uiPriority w:val="99"/>
    <w:rsid w:val="00982E25"/>
    <w:pPr>
      <w:bidi w:val="0"/>
      <w:spacing w:before="100" w:beforeAutospacing="1" w:after="100" w:afterAutospacing="1" w:line="240" w:lineRule="auto"/>
    </w:pPr>
    <w:rPr>
      <w:rFonts w:ascii="Calibri" w:eastAsia="Times New Roman" w:hAnsi="Calibri" w:cs="Times New Roman"/>
      <w:sz w:val="24"/>
      <w:szCs w:val="24"/>
    </w:rPr>
  </w:style>
  <w:style w:type="character" w:customStyle="1" w:styleId="Char">
    <w:name w:val="نص أساسي بمسافة بادئة Char"/>
    <w:basedOn w:val="a0"/>
    <w:link w:val="a3"/>
    <w:uiPriority w:val="99"/>
    <w:rsid w:val="00982E25"/>
    <w:rPr>
      <w:rFonts w:ascii="Calibri" w:eastAsia="Times New Roman" w:hAnsi="Calibri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982E25"/>
    <w:pPr>
      <w:ind w:left="720"/>
      <w:contextualSpacing/>
    </w:pPr>
  </w:style>
  <w:style w:type="paragraph" w:styleId="a5">
    <w:name w:val="Title"/>
    <w:basedOn w:val="a"/>
    <w:link w:val="Char0"/>
    <w:uiPriority w:val="99"/>
    <w:qFormat/>
    <w:rsid w:val="004710BC"/>
    <w:pPr>
      <w:spacing w:after="0" w:line="240" w:lineRule="auto"/>
      <w:jc w:val="center"/>
    </w:pPr>
    <w:rPr>
      <w:rFonts w:ascii="Calibri" w:eastAsia="Times New Roman" w:hAnsi="Calibri" w:cs="Simplified Arabic"/>
      <w:b/>
      <w:bCs/>
      <w:sz w:val="28"/>
      <w:szCs w:val="28"/>
    </w:rPr>
  </w:style>
  <w:style w:type="character" w:customStyle="1" w:styleId="Char0">
    <w:name w:val="العنوان Char"/>
    <w:basedOn w:val="a0"/>
    <w:link w:val="a5"/>
    <w:uiPriority w:val="99"/>
    <w:rsid w:val="004710BC"/>
    <w:rPr>
      <w:rFonts w:ascii="Calibri" w:eastAsia="Times New Roman" w:hAnsi="Calibri" w:cs="Simplified Arabic"/>
      <w:b/>
      <w:bCs/>
      <w:sz w:val="28"/>
      <w:szCs w:val="28"/>
    </w:rPr>
  </w:style>
  <w:style w:type="paragraph" w:customStyle="1" w:styleId="1">
    <w:name w:val="سرد الفقرات1"/>
    <w:basedOn w:val="a"/>
    <w:uiPriority w:val="99"/>
    <w:qFormat/>
    <w:rsid w:val="004710BC"/>
    <w:pPr>
      <w:ind w:left="720"/>
    </w:pPr>
    <w:rPr>
      <w:rFonts w:ascii="Calibri" w:eastAsia="Times New Roman" w:hAnsi="Calibri" w:cs="Arial"/>
    </w:rPr>
  </w:style>
  <w:style w:type="table" w:customStyle="1" w:styleId="10">
    <w:name w:val="شبكة جدول1"/>
    <w:uiPriority w:val="99"/>
    <w:rsid w:val="004710BC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بلا تباعد1"/>
    <w:uiPriority w:val="99"/>
    <w:qFormat/>
    <w:rsid w:val="004710BC"/>
    <w:pPr>
      <w:bidi/>
      <w:spacing w:after="0" w:line="240" w:lineRule="auto"/>
    </w:pPr>
    <w:rPr>
      <w:rFonts w:ascii="Calibri" w:eastAsia="Times New Roman" w:hAnsi="Calibri" w:cs="Arial"/>
    </w:rPr>
  </w:style>
  <w:style w:type="paragraph" w:styleId="a6">
    <w:name w:val="header"/>
    <w:basedOn w:val="a"/>
    <w:link w:val="Char1"/>
    <w:uiPriority w:val="99"/>
    <w:rsid w:val="004710BC"/>
    <w:pPr>
      <w:tabs>
        <w:tab w:val="center" w:pos="4153"/>
        <w:tab w:val="right" w:pos="8306"/>
      </w:tabs>
    </w:pPr>
    <w:rPr>
      <w:rFonts w:ascii="Calibri" w:eastAsia="Times New Roman" w:hAnsi="Calibri" w:cs="Arial"/>
    </w:rPr>
  </w:style>
  <w:style w:type="character" w:customStyle="1" w:styleId="Char1">
    <w:name w:val="رأس الصفحة Char"/>
    <w:basedOn w:val="a0"/>
    <w:link w:val="a6"/>
    <w:uiPriority w:val="99"/>
    <w:rsid w:val="004710BC"/>
    <w:rPr>
      <w:rFonts w:ascii="Calibri" w:eastAsia="Times New Roman" w:hAnsi="Calibri" w:cs="Arial"/>
    </w:rPr>
  </w:style>
  <w:style w:type="character" w:styleId="a7">
    <w:name w:val="page number"/>
    <w:basedOn w:val="a0"/>
    <w:uiPriority w:val="99"/>
    <w:rsid w:val="004710BC"/>
    <w:rPr>
      <w:rFonts w:cs="Times New Roman"/>
    </w:rPr>
  </w:style>
  <w:style w:type="paragraph" w:styleId="a8">
    <w:name w:val="footer"/>
    <w:basedOn w:val="a"/>
    <w:link w:val="Char2"/>
    <w:uiPriority w:val="99"/>
    <w:rsid w:val="004710BC"/>
    <w:pPr>
      <w:tabs>
        <w:tab w:val="center" w:pos="4153"/>
        <w:tab w:val="right" w:pos="8306"/>
      </w:tabs>
    </w:pPr>
    <w:rPr>
      <w:rFonts w:ascii="Calibri" w:eastAsia="Times New Roman" w:hAnsi="Calibri" w:cs="Arial"/>
    </w:rPr>
  </w:style>
  <w:style w:type="character" w:customStyle="1" w:styleId="Char2">
    <w:name w:val="تذييل الصفحة Char"/>
    <w:basedOn w:val="a0"/>
    <w:link w:val="a8"/>
    <w:uiPriority w:val="99"/>
    <w:rsid w:val="004710BC"/>
    <w:rPr>
      <w:rFonts w:ascii="Calibri" w:eastAsia="Times New Roman" w:hAnsi="Calibri" w:cs="Arial"/>
    </w:rPr>
  </w:style>
  <w:style w:type="paragraph" w:styleId="a9">
    <w:name w:val="No Spacing"/>
    <w:uiPriority w:val="1"/>
    <w:qFormat/>
    <w:rsid w:val="004710BC"/>
    <w:pPr>
      <w:bidi/>
      <w:spacing w:after="0" w:line="240" w:lineRule="auto"/>
    </w:pPr>
    <w:rPr>
      <w:rFonts w:ascii="Calibri" w:eastAsia="Calibri" w:hAnsi="Calibri" w:cs="Arial"/>
    </w:rPr>
  </w:style>
  <w:style w:type="paragraph" w:styleId="aa">
    <w:name w:val="footnote text"/>
    <w:basedOn w:val="a"/>
    <w:link w:val="Char3"/>
    <w:uiPriority w:val="99"/>
    <w:unhideWhenUsed/>
    <w:rsid w:val="0046715D"/>
    <w:pPr>
      <w:spacing w:after="0" w:line="240" w:lineRule="auto"/>
    </w:pPr>
    <w:rPr>
      <w:sz w:val="20"/>
      <w:szCs w:val="20"/>
    </w:rPr>
  </w:style>
  <w:style w:type="character" w:customStyle="1" w:styleId="Char3">
    <w:name w:val="نص حاشية سفلية Char"/>
    <w:basedOn w:val="a0"/>
    <w:link w:val="aa"/>
    <w:uiPriority w:val="99"/>
    <w:rsid w:val="0046715D"/>
    <w:rPr>
      <w:sz w:val="20"/>
      <w:szCs w:val="20"/>
    </w:rPr>
  </w:style>
  <w:style w:type="character" w:styleId="ab">
    <w:name w:val="Emphasis"/>
    <w:basedOn w:val="a0"/>
    <w:uiPriority w:val="20"/>
    <w:qFormat/>
    <w:rsid w:val="00AF5529"/>
    <w:rPr>
      <w:i/>
      <w:iCs/>
    </w:rPr>
  </w:style>
  <w:style w:type="character" w:styleId="ac">
    <w:name w:val="Subtle Emphasis"/>
    <w:basedOn w:val="a0"/>
    <w:uiPriority w:val="19"/>
    <w:qFormat/>
    <w:rsid w:val="0077056B"/>
    <w:rPr>
      <w:i/>
      <w:iCs/>
      <w:color w:val="808080" w:themeColor="text1" w:themeTint="7F"/>
    </w:rPr>
  </w:style>
  <w:style w:type="paragraph" w:styleId="ad">
    <w:name w:val="Balloon Text"/>
    <w:basedOn w:val="a"/>
    <w:link w:val="Char4"/>
    <w:uiPriority w:val="99"/>
    <w:semiHidden/>
    <w:unhideWhenUsed/>
    <w:rsid w:val="005B7E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4">
    <w:name w:val="نص في بالون Char"/>
    <w:basedOn w:val="a0"/>
    <w:link w:val="ad"/>
    <w:uiPriority w:val="99"/>
    <w:semiHidden/>
    <w:rsid w:val="005B7E9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1461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http://forum.arabiomedical.com/forumdisplay.php?f=21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forum.arabiomedical.co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D964D40-F407-48B3-8E17-A8D1221E21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334</TotalTime>
  <Pages>1</Pages>
  <Words>1693</Words>
  <Characters>9653</Characters>
  <Application>Microsoft Office Word</Application>
  <DocSecurity>0</DocSecurity>
  <Lines>80</Lines>
  <Paragraphs>22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ff</dc:creator>
  <cp:lastModifiedBy>Sport</cp:lastModifiedBy>
  <cp:revision>37</cp:revision>
  <cp:lastPrinted>2014-11-25T07:56:00Z</cp:lastPrinted>
  <dcterms:created xsi:type="dcterms:W3CDTF">2014-05-30T20:16:00Z</dcterms:created>
  <dcterms:modified xsi:type="dcterms:W3CDTF">2014-11-25T07:56:00Z</dcterms:modified>
</cp:coreProperties>
</file>